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847" w:rsidRPr="00633A49" w:rsidRDefault="006F4847" w:rsidP="00C03556">
      <w:pPr>
        <w:spacing w:line="240" w:lineRule="auto"/>
        <w:jc w:val="right"/>
        <w:rPr>
          <w:rFonts w:cs="Arial"/>
          <w:b/>
          <w:sz w:val="24"/>
          <w:szCs w:val="24"/>
          <w:u w:val="single"/>
        </w:rPr>
      </w:pPr>
      <w:r w:rsidRPr="00633A49">
        <w:rPr>
          <w:rFonts w:cs="Arial"/>
          <w:sz w:val="24"/>
          <w:szCs w:val="24"/>
        </w:rPr>
        <w:tab/>
      </w:r>
      <w:r w:rsidRPr="00633A49">
        <w:rPr>
          <w:rFonts w:cs="Arial"/>
          <w:sz w:val="24"/>
          <w:szCs w:val="24"/>
        </w:rPr>
        <w:tab/>
      </w:r>
      <w:r w:rsidRPr="00633A49">
        <w:rPr>
          <w:rFonts w:cs="Arial"/>
          <w:sz w:val="24"/>
          <w:szCs w:val="24"/>
        </w:rPr>
        <w:tab/>
      </w:r>
      <w:r w:rsidRPr="00633A49">
        <w:rPr>
          <w:rFonts w:cs="Arial"/>
          <w:sz w:val="24"/>
          <w:szCs w:val="24"/>
        </w:rPr>
        <w:tab/>
      </w:r>
      <w:r w:rsidR="00C03556" w:rsidRPr="00633A49">
        <w:rPr>
          <w:rFonts w:cs="Arial"/>
          <w:sz w:val="24"/>
          <w:szCs w:val="24"/>
        </w:rPr>
        <w:tab/>
      </w:r>
      <w:r w:rsidR="00C03556" w:rsidRPr="00633A49">
        <w:rPr>
          <w:rFonts w:cs="Arial"/>
          <w:sz w:val="24"/>
          <w:szCs w:val="24"/>
        </w:rPr>
        <w:tab/>
      </w:r>
      <w:r w:rsidR="00C03556" w:rsidRPr="00633A49">
        <w:rPr>
          <w:rFonts w:cs="Arial"/>
          <w:sz w:val="24"/>
          <w:szCs w:val="24"/>
        </w:rPr>
        <w:tab/>
      </w:r>
      <w:r w:rsidR="00C03556" w:rsidRPr="00633A49">
        <w:rPr>
          <w:rFonts w:cs="Arial"/>
          <w:sz w:val="24"/>
          <w:szCs w:val="24"/>
        </w:rPr>
        <w:tab/>
      </w:r>
    </w:p>
    <w:p w:rsidR="00D16C4C" w:rsidRPr="00633A49" w:rsidRDefault="00633A49" w:rsidP="009B545A">
      <w:pPr>
        <w:spacing w:line="240" w:lineRule="auto"/>
        <w:jc w:val="center"/>
        <w:rPr>
          <w:rFonts w:cs="Arial"/>
          <w:b/>
          <w:sz w:val="28"/>
          <w:szCs w:val="28"/>
          <w:u w:val="single"/>
        </w:rPr>
      </w:pPr>
      <w:r>
        <w:rPr>
          <w:rFonts w:cs="Arial"/>
          <w:b/>
          <w:sz w:val="28"/>
          <w:szCs w:val="28"/>
          <w:u w:val="single"/>
        </w:rPr>
        <w:t xml:space="preserve">HINDUSTAN HARDY SPICER </w:t>
      </w:r>
      <w:r w:rsidR="00D16C4C" w:rsidRPr="00633A49">
        <w:rPr>
          <w:rFonts w:cs="Arial"/>
          <w:b/>
          <w:sz w:val="28"/>
          <w:szCs w:val="28"/>
          <w:u w:val="single"/>
        </w:rPr>
        <w:t>LIMITED</w:t>
      </w:r>
    </w:p>
    <w:p w:rsidR="00D16C4C" w:rsidRPr="00633A49" w:rsidRDefault="00D16C4C" w:rsidP="009B545A">
      <w:pPr>
        <w:spacing w:line="240" w:lineRule="auto"/>
        <w:jc w:val="center"/>
        <w:rPr>
          <w:rFonts w:cs="Arial"/>
          <w:b/>
          <w:sz w:val="28"/>
          <w:szCs w:val="28"/>
          <w:u w:val="single"/>
        </w:rPr>
      </w:pPr>
    </w:p>
    <w:p w:rsidR="00262AED" w:rsidRDefault="0053276D" w:rsidP="009B545A">
      <w:pPr>
        <w:spacing w:line="240" w:lineRule="auto"/>
        <w:jc w:val="center"/>
        <w:rPr>
          <w:rFonts w:cs="Arial"/>
          <w:b/>
          <w:sz w:val="28"/>
          <w:szCs w:val="28"/>
          <w:u w:val="single"/>
        </w:rPr>
      </w:pPr>
      <w:r w:rsidRPr="00633A49">
        <w:rPr>
          <w:rFonts w:cs="Arial"/>
          <w:b/>
          <w:sz w:val="28"/>
          <w:szCs w:val="28"/>
          <w:u w:val="single"/>
        </w:rPr>
        <w:t>Policy on Related Party Transactions</w:t>
      </w:r>
    </w:p>
    <w:p w:rsidR="00B447AE" w:rsidRPr="00633A49" w:rsidRDefault="00B447AE" w:rsidP="009B545A">
      <w:pPr>
        <w:spacing w:line="240" w:lineRule="auto"/>
        <w:jc w:val="center"/>
        <w:rPr>
          <w:rFonts w:cs="Arial"/>
          <w:b/>
          <w:sz w:val="28"/>
          <w:szCs w:val="28"/>
          <w:u w:val="single"/>
        </w:rPr>
      </w:pPr>
    </w:p>
    <w:p w:rsidR="0053276D" w:rsidRPr="00633A49" w:rsidRDefault="0053276D" w:rsidP="009B545A">
      <w:pPr>
        <w:pStyle w:val="Default"/>
        <w:jc w:val="both"/>
        <w:rPr>
          <w:rFonts w:asciiTheme="minorHAnsi" w:hAnsiTheme="minorHAnsi"/>
          <w:u w:val="single"/>
        </w:rPr>
      </w:pPr>
    </w:p>
    <w:p w:rsidR="0053276D" w:rsidRPr="00633A49" w:rsidRDefault="003B3E64" w:rsidP="009B545A">
      <w:pPr>
        <w:pStyle w:val="Default"/>
        <w:jc w:val="both"/>
        <w:rPr>
          <w:rFonts w:asciiTheme="minorHAnsi" w:hAnsiTheme="minorHAnsi"/>
          <w:b/>
          <w:bCs/>
        </w:rPr>
      </w:pPr>
      <w:r w:rsidRPr="00633A49">
        <w:rPr>
          <w:rFonts w:asciiTheme="minorHAnsi" w:hAnsiTheme="minorHAnsi"/>
          <w:b/>
          <w:bCs/>
        </w:rPr>
        <w:t>1.0</w:t>
      </w:r>
      <w:r w:rsidR="00D16C4C" w:rsidRPr="00633A49">
        <w:rPr>
          <w:rFonts w:asciiTheme="minorHAnsi" w:hAnsiTheme="minorHAnsi"/>
          <w:b/>
          <w:bCs/>
        </w:rPr>
        <w:t>0</w:t>
      </w:r>
      <w:r w:rsidRPr="00633A49">
        <w:rPr>
          <w:rFonts w:asciiTheme="minorHAnsi" w:hAnsiTheme="minorHAnsi"/>
          <w:b/>
          <w:bCs/>
        </w:rPr>
        <w:tab/>
      </w:r>
      <w:r w:rsidR="00DA568A" w:rsidRPr="00633A49">
        <w:rPr>
          <w:rFonts w:asciiTheme="minorHAnsi" w:hAnsiTheme="minorHAnsi"/>
          <w:b/>
          <w:bCs/>
        </w:rPr>
        <w:t xml:space="preserve">Objective: </w:t>
      </w:r>
    </w:p>
    <w:p w:rsidR="00A0013D" w:rsidRPr="00633A49" w:rsidRDefault="00A0013D" w:rsidP="009B545A">
      <w:pPr>
        <w:pStyle w:val="Default"/>
        <w:jc w:val="both"/>
        <w:rPr>
          <w:rFonts w:asciiTheme="minorHAnsi" w:hAnsiTheme="minorHAnsi"/>
          <w:b/>
          <w:bCs/>
        </w:rPr>
      </w:pPr>
    </w:p>
    <w:p w:rsidR="00A0013D" w:rsidRPr="00633A49" w:rsidRDefault="006E158D" w:rsidP="009B545A">
      <w:pPr>
        <w:pStyle w:val="Default"/>
        <w:ind w:left="720"/>
        <w:jc w:val="both"/>
        <w:rPr>
          <w:rFonts w:asciiTheme="minorHAnsi" w:hAnsiTheme="minorHAnsi"/>
          <w:bCs/>
        </w:rPr>
      </w:pPr>
      <w:r w:rsidRPr="00633A49">
        <w:rPr>
          <w:rFonts w:asciiTheme="minorHAnsi" w:hAnsiTheme="minorHAnsi"/>
          <w:bCs/>
        </w:rPr>
        <w:t>T</w:t>
      </w:r>
      <w:r w:rsidR="00F46D8E" w:rsidRPr="00633A49">
        <w:rPr>
          <w:rFonts w:asciiTheme="minorHAnsi" w:hAnsiTheme="minorHAnsi"/>
          <w:bCs/>
        </w:rPr>
        <w:t>his P</w:t>
      </w:r>
      <w:r w:rsidR="00A0013D" w:rsidRPr="00633A49">
        <w:rPr>
          <w:rFonts w:asciiTheme="minorHAnsi" w:hAnsiTheme="minorHAnsi"/>
          <w:bCs/>
        </w:rPr>
        <w:t xml:space="preserve">olicy </w:t>
      </w:r>
      <w:r w:rsidRPr="00633A49">
        <w:rPr>
          <w:rFonts w:asciiTheme="minorHAnsi" w:hAnsiTheme="minorHAnsi"/>
          <w:bCs/>
        </w:rPr>
        <w:t xml:space="preserve">aims to </w:t>
      </w:r>
      <w:r w:rsidR="00A0013D" w:rsidRPr="00633A49">
        <w:rPr>
          <w:rFonts w:asciiTheme="minorHAnsi" w:hAnsiTheme="minorHAnsi"/>
          <w:bCs/>
        </w:rPr>
        <w:t>ensure compliance of t</w:t>
      </w:r>
      <w:r w:rsidR="00AB647F" w:rsidRPr="00633A49">
        <w:rPr>
          <w:rFonts w:asciiTheme="minorHAnsi" w:hAnsiTheme="minorHAnsi"/>
          <w:bCs/>
        </w:rPr>
        <w:t xml:space="preserve">he </w:t>
      </w:r>
      <w:r w:rsidR="009B545A" w:rsidRPr="00633A49">
        <w:rPr>
          <w:rFonts w:asciiTheme="minorHAnsi" w:hAnsiTheme="minorHAnsi"/>
          <w:bCs/>
        </w:rPr>
        <w:t xml:space="preserve">applicable </w:t>
      </w:r>
      <w:r w:rsidR="00AB647F" w:rsidRPr="00633A49">
        <w:rPr>
          <w:rFonts w:asciiTheme="minorHAnsi" w:hAnsiTheme="minorHAnsi"/>
          <w:bCs/>
        </w:rPr>
        <w:t>provisions of the Companies A</w:t>
      </w:r>
      <w:r w:rsidR="00A0013D" w:rsidRPr="00633A49">
        <w:rPr>
          <w:rFonts w:asciiTheme="minorHAnsi" w:hAnsiTheme="minorHAnsi"/>
          <w:bCs/>
        </w:rPr>
        <w:t>ct, 2013 &amp; Rules made thereunder</w:t>
      </w:r>
      <w:r w:rsidR="00AB647F" w:rsidRPr="00633A49">
        <w:rPr>
          <w:rFonts w:asciiTheme="minorHAnsi" w:hAnsiTheme="minorHAnsi"/>
          <w:bCs/>
        </w:rPr>
        <w:t xml:space="preserve"> (the Act)</w:t>
      </w:r>
      <w:r w:rsidR="00F46D8E" w:rsidRPr="00633A49">
        <w:rPr>
          <w:rFonts w:asciiTheme="minorHAnsi" w:hAnsiTheme="minorHAnsi"/>
          <w:bCs/>
        </w:rPr>
        <w:t>, Accounting Standard AS</w:t>
      </w:r>
      <w:r w:rsidR="00A0013D" w:rsidRPr="00633A49">
        <w:rPr>
          <w:rFonts w:asciiTheme="minorHAnsi" w:hAnsiTheme="minorHAnsi"/>
          <w:bCs/>
        </w:rPr>
        <w:t xml:space="preserve">-18 issued by the Institute of Chartered Accountant of India </w:t>
      </w:r>
      <w:r w:rsidR="0019118E" w:rsidRPr="00633A49">
        <w:rPr>
          <w:rFonts w:asciiTheme="minorHAnsi" w:hAnsiTheme="minorHAnsi"/>
          <w:bCs/>
        </w:rPr>
        <w:t xml:space="preserve">(AS-18) </w:t>
      </w:r>
      <w:r w:rsidR="00A0013D" w:rsidRPr="00633A49">
        <w:rPr>
          <w:rFonts w:asciiTheme="minorHAnsi" w:hAnsiTheme="minorHAnsi"/>
          <w:bCs/>
        </w:rPr>
        <w:t>and Clause 49 of the Listing Agreement</w:t>
      </w:r>
      <w:r w:rsidR="0019118E" w:rsidRPr="00633A49">
        <w:rPr>
          <w:rFonts w:asciiTheme="minorHAnsi" w:hAnsiTheme="minorHAnsi"/>
          <w:bCs/>
        </w:rPr>
        <w:t xml:space="preserve"> (Clause 49)</w:t>
      </w:r>
      <w:r w:rsidR="00A0013D" w:rsidRPr="00633A49">
        <w:rPr>
          <w:rFonts w:asciiTheme="minorHAnsi" w:hAnsiTheme="minorHAnsi"/>
          <w:bCs/>
        </w:rPr>
        <w:t xml:space="preserve">, as amended or </w:t>
      </w:r>
      <w:r w:rsidR="0019118E" w:rsidRPr="00633A49">
        <w:rPr>
          <w:rFonts w:asciiTheme="minorHAnsi" w:hAnsiTheme="minorHAnsi"/>
          <w:bCs/>
        </w:rPr>
        <w:t>re-</w:t>
      </w:r>
      <w:r w:rsidR="00A0013D" w:rsidRPr="00633A49">
        <w:rPr>
          <w:rFonts w:asciiTheme="minorHAnsi" w:hAnsiTheme="minorHAnsi"/>
          <w:bCs/>
        </w:rPr>
        <w:t>enacted from time t</w:t>
      </w:r>
      <w:r w:rsidR="0019118E" w:rsidRPr="00633A49">
        <w:rPr>
          <w:rFonts w:asciiTheme="minorHAnsi" w:hAnsiTheme="minorHAnsi"/>
          <w:bCs/>
        </w:rPr>
        <w:t>o time</w:t>
      </w:r>
      <w:r w:rsidR="00AB647F" w:rsidRPr="00633A49">
        <w:rPr>
          <w:rFonts w:asciiTheme="minorHAnsi" w:hAnsiTheme="minorHAnsi"/>
          <w:bCs/>
        </w:rPr>
        <w:t xml:space="preserve"> and</w:t>
      </w:r>
      <w:r w:rsidR="0019118E" w:rsidRPr="00633A49">
        <w:rPr>
          <w:rFonts w:asciiTheme="minorHAnsi" w:hAnsiTheme="minorHAnsi"/>
          <w:bCs/>
        </w:rPr>
        <w:t xml:space="preserve"> which </w:t>
      </w:r>
      <w:r w:rsidR="005D341C" w:rsidRPr="00633A49">
        <w:rPr>
          <w:rFonts w:asciiTheme="minorHAnsi" w:hAnsiTheme="minorHAnsi"/>
          <w:bCs/>
        </w:rPr>
        <w:t xml:space="preserve">relate </w:t>
      </w:r>
      <w:r w:rsidRPr="00633A49">
        <w:rPr>
          <w:rFonts w:asciiTheme="minorHAnsi" w:hAnsiTheme="minorHAnsi"/>
          <w:bCs/>
        </w:rPr>
        <w:t>to t</w:t>
      </w:r>
      <w:r w:rsidR="0019118E" w:rsidRPr="00633A49">
        <w:rPr>
          <w:rFonts w:asciiTheme="minorHAnsi" w:hAnsiTheme="minorHAnsi"/>
          <w:bCs/>
        </w:rPr>
        <w:t xml:space="preserve">he identification </w:t>
      </w:r>
      <w:r w:rsidR="00612530" w:rsidRPr="00633A49">
        <w:rPr>
          <w:rFonts w:asciiTheme="minorHAnsi" w:hAnsiTheme="minorHAnsi"/>
          <w:bCs/>
        </w:rPr>
        <w:t>of the Related P</w:t>
      </w:r>
      <w:r w:rsidR="00A0013D" w:rsidRPr="00633A49">
        <w:rPr>
          <w:rFonts w:asciiTheme="minorHAnsi" w:hAnsiTheme="minorHAnsi"/>
          <w:bCs/>
        </w:rPr>
        <w:t xml:space="preserve">arties </w:t>
      </w:r>
      <w:r w:rsidR="005D341C" w:rsidRPr="00633A49">
        <w:rPr>
          <w:rFonts w:asciiTheme="minorHAnsi" w:hAnsiTheme="minorHAnsi"/>
          <w:bCs/>
        </w:rPr>
        <w:t xml:space="preserve">(as defined in Clause 2.04 below) </w:t>
      </w:r>
      <w:r w:rsidR="00A0013D" w:rsidRPr="00633A49">
        <w:rPr>
          <w:rFonts w:asciiTheme="minorHAnsi" w:hAnsiTheme="minorHAnsi"/>
          <w:bCs/>
        </w:rPr>
        <w:t>and governance &amp; approval of</w:t>
      </w:r>
      <w:r w:rsidRPr="00633A49">
        <w:rPr>
          <w:rFonts w:asciiTheme="minorHAnsi" w:hAnsiTheme="minorHAnsi"/>
          <w:bCs/>
        </w:rPr>
        <w:t xml:space="preserve"> the Related Party Transactions, </w:t>
      </w:r>
      <w:r w:rsidR="005D341C" w:rsidRPr="00633A49">
        <w:rPr>
          <w:rFonts w:asciiTheme="minorHAnsi" w:hAnsiTheme="minorHAnsi"/>
          <w:bCs/>
        </w:rPr>
        <w:t xml:space="preserve">(as defined in Clause 2.06 below), </w:t>
      </w:r>
      <w:r w:rsidRPr="00633A49">
        <w:rPr>
          <w:rFonts w:asciiTheme="minorHAnsi" w:hAnsiTheme="minorHAnsi"/>
          <w:bCs/>
        </w:rPr>
        <w:t>wherever required.</w:t>
      </w:r>
    </w:p>
    <w:p w:rsidR="00DA568A" w:rsidRPr="00633A49" w:rsidRDefault="00DA568A" w:rsidP="009B545A">
      <w:pPr>
        <w:pStyle w:val="Default"/>
        <w:jc w:val="both"/>
        <w:rPr>
          <w:rFonts w:asciiTheme="minorHAnsi" w:hAnsiTheme="minorHAnsi"/>
          <w:b/>
          <w:bCs/>
        </w:rPr>
      </w:pPr>
    </w:p>
    <w:p w:rsidR="00CF6E79" w:rsidRPr="00633A49" w:rsidRDefault="00D16C4C" w:rsidP="00116FF2">
      <w:pPr>
        <w:pStyle w:val="Default"/>
        <w:jc w:val="both"/>
        <w:rPr>
          <w:rFonts w:asciiTheme="minorHAnsi" w:hAnsiTheme="minorHAnsi"/>
          <w:b/>
        </w:rPr>
      </w:pPr>
      <w:r w:rsidRPr="00633A49">
        <w:rPr>
          <w:rFonts w:asciiTheme="minorHAnsi" w:hAnsiTheme="minorHAnsi"/>
          <w:b/>
        </w:rPr>
        <w:t xml:space="preserve">2.00 </w:t>
      </w:r>
      <w:r w:rsidR="006E158D" w:rsidRPr="00633A49">
        <w:rPr>
          <w:rFonts w:asciiTheme="minorHAnsi" w:hAnsiTheme="minorHAnsi"/>
          <w:b/>
        </w:rPr>
        <w:t xml:space="preserve">   </w:t>
      </w:r>
      <w:r w:rsidR="009B545A" w:rsidRPr="00633A49">
        <w:rPr>
          <w:rFonts w:asciiTheme="minorHAnsi" w:hAnsiTheme="minorHAnsi"/>
          <w:b/>
        </w:rPr>
        <w:t xml:space="preserve"> </w:t>
      </w:r>
      <w:r w:rsidR="0019118E" w:rsidRPr="00633A49">
        <w:rPr>
          <w:rFonts w:asciiTheme="minorHAnsi" w:hAnsiTheme="minorHAnsi"/>
          <w:b/>
        </w:rPr>
        <w:t>Definition</w:t>
      </w:r>
      <w:r w:rsidR="005D341C" w:rsidRPr="00633A49">
        <w:rPr>
          <w:rFonts w:asciiTheme="minorHAnsi" w:hAnsiTheme="minorHAnsi"/>
          <w:b/>
        </w:rPr>
        <w:t>s</w:t>
      </w:r>
      <w:r w:rsidR="00CF6E79" w:rsidRPr="00633A49">
        <w:rPr>
          <w:rFonts w:asciiTheme="minorHAnsi" w:hAnsiTheme="minorHAnsi"/>
          <w:b/>
        </w:rPr>
        <w:t>:</w:t>
      </w:r>
    </w:p>
    <w:p w:rsidR="00926EC1" w:rsidRPr="00633A49" w:rsidRDefault="00926EC1" w:rsidP="009B545A">
      <w:pPr>
        <w:spacing w:line="240" w:lineRule="auto"/>
        <w:jc w:val="both"/>
        <w:rPr>
          <w:rFonts w:cs="Arial"/>
          <w:b/>
          <w:sz w:val="24"/>
          <w:szCs w:val="24"/>
        </w:rPr>
      </w:pPr>
    </w:p>
    <w:p w:rsidR="00926EC1" w:rsidRPr="00633A49" w:rsidRDefault="00E56A2C" w:rsidP="00116FF2">
      <w:pPr>
        <w:spacing w:line="240" w:lineRule="auto"/>
        <w:ind w:left="851" w:hanging="851"/>
        <w:jc w:val="both"/>
        <w:rPr>
          <w:rFonts w:cs="Arial"/>
          <w:sz w:val="24"/>
          <w:szCs w:val="24"/>
        </w:rPr>
      </w:pPr>
      <w:r w:rsidRPr="00633A49">
        <w:rPr>
          <w:rFonts w:cs="Arial"/>
          <w:b/>
          <w:sz w:val="24"/>
          <w:szCs w:val="24"/>
        </w:rPr>
        <w:t xml:space="preserve">2.01  </w:t>
      </w:r>
      <w:r w:rsidR="00116FF2" w:rsidRPr="00633A49">
        <w:rPr>
          <w:rFonts w:cs="Arial"/>
          <w:b/>
          <w:sz w:val="24"/>
          <w:szCs w:val="24"/>
        </w:rPr>
        <w:t xml:space="preserve"> </w:t>
      </w:r>
      <w:r w:rsidR="00926EC1" w:rsidRPr="00633A49">
        <w:rPr>
          <w:rFonts w:cs="Arial"/>
          <w:b/>
          <w:sz w:val="24"/>
          <w:szCs w:val="24"/>
        </w:rPr>
        <w:t xml:space="preserve">Arms’ Length Transactions: </w:t>
      </w:r>
      <w:r w:rsidR="00926EC1" w:rsidRPr="00633A49">
        <w:rPr>
          <w:rFonts w:cs="Arial"/>
          <w:sz w:val="24"/>
          <w:szCs w:val="24"/>
        </w:rPr>
        <w:t>The expression “Arm’s Length Transaction” shall mean:</w:t>
      </w:r>
    </w:p>
    <w:p w:rsidR="00926EC1" w:rsidRPr="00633A49" w:rsidRDefault="00926EC1" w:rsidP="009B545A">
      <w:pPr>
        <w:pStyle w:val="ListParagraph"/>
        <w:autoSpaceDE w:val="0"/>
        <w:autoSpaceDN w:val="0"/>
        <w:adjustRightInd w:val="0"/>
        <w:spacing w:line="240" w:lineRule="auto"/>
        <w:jc w:val="both"/>
        <w:rPr>
          <w:rFonts w:cs="Arial"/>
          <w:sz w:val="24"/>
          <w:szCs w:val="24"/>
        </w:rPr>
      </w:pPr>
    </w:p>
    <w:p w:rsidR="00926EC1" w:rsidRPr="00633A49" w:rsidRDefault="005D341C" w:rsidP="009B545A">
      <w:pPr>
        <w:pStyle w:val="ListParagraph"/>
        <w:numPr>
          <w:ilvl w:val="0"/>
          <w:numId w:val="23"/>
        </w:numPr>
        <w:autoSpaceDE w:val="0"/>
        <w:autoSpaceDN w:val="0"/>
        <w:adjustRightInd w:val="0"/>
        <w:spacing w:line="240" w:lineRule="auto"/>
        <w:ind w:left="1276" w:hanging="425"/>
        <w:jc w:val="both"/>
        <w:rPr>
          <w:rFonts w:cs="Arial"/>
          <w:sz w:val="24"/>
          <w:szCs w:val="24"/>
        </w:rPr>
      </w:pPr>
      <w:r w:rsidRPr="00633A49">
        <w:rPr>
          <w:rFonts w:cs="Arial"/>
          <w:sz w:val="24"/>
          <w:szCs w:val="24"/>
        </w:rPr>
        <w:t xml:space="preserve">The </w:t>
      </w:r>
      <w:r w:rsidR="00926EC1" w:rsidRPr="00633A49">
        <w:rPr>
          <w:rFonts w:cs="Arial"/>
          <w:sz w:val="24"/>
          <w:szCs w:val="24"/>
        </w:rPr>
        <w:t xml:space="preserve">transaction carried </w:t>
      </w:r>
      <w:r w:rsidRPr="00633A49">
        <w:rPr>
          <w:rFonts w:cs="Arial"/>
          <w:sz w:val="24"/>
          <w:szCs w:val="24"/>
        </w:rPr>
        <w:t xml:space="preserve">on </w:t>
      </w:r>
      <w:r w:rsidR="00926EC1" w:rsidRPr="00633A49">
        <w:rPr>
          <w:rFonts w:cs="Arial"/>
          <w:sz w:val="24"/>
          <w:szCs w:val="24"/>
        </w:rPr>
        <w:t>between the Company and the Related Party on similar terms and conditions as of a unrelated</w:t>
      </w:r>
      <w:r w:rsidRPr="00633A49">
        <w:rPr>
          <w:rFonts w:cs="Arial"/>
          <w:sz w:val="24"/>
          <w:szCs w:val="24"/>
        </w:rPr>
        <w:t xml:space="preserve"> party, including the price, and</w:t>
      </w:r>
    </w:p>
    <w:p w:rsidR="00926EC1" w:rsidRPr="00633A49" w:rsidRDefault="00926EC1" w:rsidP="009B545A">
      <w:pPr>
        <w:pStyle w:val="ListParagraph"/>
        <w:autoSpaceDE w:val="0"/>
        <w:autoSpaceDN w:val="0"/>
        <w:adjustRightInd w:val="0"/>
        <w:spacing w:line="240" w:lineRule="auto"/>
        <w:ind w:left="1080"/>
        <w:jc w:val="both"/>
        <w:rPr>
          <w:rFonts w:cs="Arial"/>
          <w:sz w:val="12"/>
          <w:szCs w:val="24"/>
        </w:rPr>
      </w:pPr>
    </w:p>
    <w:p w:rsidR="00926EC1" w:rsidRPr="00633A49" w:rsidRDefault="00972142" w:rsidP="009B545A">
      <w:pPr>
        <w:pStyle w:val="ListParagraph"/>
        <w:numPr>
          <w:ilvl w:val="0"/>
          <w:numId w:val="23"/>
        </w:numPr>
        <w:autoSpaceDE w:val="0"/>
        <w:autoSpaceDN w:val="0"/>
        <w:adjustRightInd w:val="0"/>
        <w:spacing w:line="240" w:lineRule="auto"/>
        <w:ind w:left="1276" w:hanging="425"/>
        <w:jc w:val="both"/>
        <w:rPr>
          <w:rFonts w:cs="Arial"/>
          <w:sz w:val="24"/>
          <w:szCs w:val="24"/>
        </w:rPr>
      </w:pPr>
      <w:r w:rsidRPr="00633A49">
        <w:rPr>
          <w:rFonts w:cs="Arial"/>
          <w:sz w:val="24"/>
          <w:szCs w:val="24"/>
        </w:rPr>
        <w:t>Such</w:t>
      </w:r>
      <w:r w:rsidR="005D341C" w:rsidRPr="00633A49">
        <w:rPr>
          <w:rFonts w:cs="Arial"/>
          <w:sz w:val="24"/>
          <w:szCs w:val="24"/>
        </w:rPr>
        <w:t xml:space="preserve"> price charged for </w:t>
      </w:r>
      <w:r w:rsidR="00926EC1" w:rsidRPr="00633A49">
        <w:rPr>
          <w:rFonts w:cs="Arial"/>
          <w:sz w:val="24"/>
          <w:szCs w:val="24"/>
        </w:rPr>
        <w:t>the transaction</w:t>
      </w:r>
      <w:r w:rsidR="005D341C" w:rsidRPr="00633A49">
        <w:rPr>
          <w:rFonts w:cs="Arial"/>
          <w:sz w:val="24"/>
          <w:szCs w:val="24"/>
        </w:rPr>
        <w:t xml:space="preserve">s to </w:t>
      </w:r>
      <w:r w:rsidR="00926EC1" w:rsidRPr="00633A49">
        <w:rPr>
          <w:rFonts w:cs="Arial"/>
          <w:sz w:val="24"/>
          <w:szCs w:val="24"/>
        </w:rPr>
        <w:t xml:space="preserve">a Related Party </w:t>
      </w:r>
      <w:r w:rsidR="006F52A6" w:rsidRPr="00633A49">
        <w:rPr>
          <w:rFonts w:cs="Arial"/>
          <w:sz w:val="24"/>
          <w:szCs w:val="24"/>
        </w:rPr>
        <w:t>has in</w:t>
      </w:r>
      <w:r w:rsidR="00926EC1" w:rsidRPr="00633A49">
        <w:rPr>
          <w:rFonts w:cs="Arial"/>
          <w:sz w:val="24"/>
          <w:szCs w:val="24"/>
        </w:rPr>
        <w:t xml:space="preserve"> no case be</w:t>
      </w:r>
      <w:r w:rsidR="005D341C" w:rsidRPr="00633A49">
        <w:rPr>
          <w:rFonts w:cs="Arial"/>
          <w:sz w:val="24"/>
          <w:szCs w:val="24"/>
        </w:rPr>
        <w:t>en</w:t>
      </w:r>
      <w:r w:rsidR="00926EC1" w:rsidRPr="00633A49">
        <w:rPr>
          <w:rFonts w:cs="Arial"/>
          <w:sz w:val="24"/>
          <w:szCs w:val="24"/>
        </w:rPr>
        <w:t xml:space="preserve"> influenced by the relationship and meet</w:t>
      </w:r>
      <w:r w:rsidRPr="00633A49">
        <w:rPr>
          <w:rFonts w:cs="Arial"/>
          <w:sz w:val="24"/>
          <w:szCs w:val="24"/>
        </w:rPr>
        <w:t>s</w:t>
      </w:r>
      <w:r w:rsidR="00926EC1" w:rsidRPr="00633A49">
        <w:rPr>
          <w:rFonts w:cs="Arial"/>
          <w:sz w:val="24"/>
          <w:szCs w:val="24"/>
        </w:rPr>
        <w:t xml:space="preserve"> the criteria prescribed in Transfer Pricing Guidelines prescribed under the Income-tax Act, 1961.</w:t>
      </w:r>
    </w:p>
    <w:p w:rsidR="00926EC1" w:rsidRPr="00633A49" w:rsidRDefault="00926EC1" w:rsidP="009B545A">
      <w:pPr>
        <w:pStyle w:val="ListParagraph"/>
        <w:spacing w:line="240" w:lineRule="auto"/>
        <w:jc w:val="both"/>
        <w:rPr>
          <w:rFonts w:cs="Arial"/>
          <w:sz w:val="24"/>
          <w:szCs w:val="24"/>
        </w:rPr>
      </w:pPr>
    </w:p>
    <w:p w:rsidR="00926EC1" w:rsidRPr="00633A49" w:rsidRDefault="00926EC1" w:rsidP="009B545A">
      <w:pPr>
        <w:pStyle w:val="ListParagraph"/>
        <w:numPr>
          <w:ilvl w:val="1"/>
          <w:numId w:val="31"/>
        </w:numPr>
        <w:autoSpaceDE w:val="0"/>
        <w:autoSpaceDN w:val="0"/>
        <w:adjustRightInd w:val="0"/>
        <w:spacing w:line="240" w:lineRule="auto"/>
        <w:jc w:val="both"/>
        <w:rPr>
          <w:rFonts w:cs="Arial"/>
          <w:sz w:val="24"/>
          <w:szCs w:val="24"/>
        </w:rPr>
      </w:pPr>
      <w:r w:rsidRPr="00633A49">
        <w:rPr>
          <w:rFonts w:cs="Arial"/>
          <w:b/>
          <w:sz w:val="24"/>
          <w:szCs w:val="24"/>
        </w:rPr>
        <w:t xml:space="preserve">Material Transactions: </w:t>
      </w:r>
    </w:p>
    <w:p w:rsidR="00926EC1" w:rsidRPr="00633A49" w:rsidRDefault="00926EC1" w:rsidP="009B545A">
      <w:pPr>
        <w:pStyle w:val="Default"/>
        <w:ind w:left="1440"/>
        <w:jc w:val="both"/>
        <w:rPr>
          <w:rFonts w:asciiTheme="minorHAnsi" w:hAnsiTheme="minorHAnsi"/>
        </w:rPr>
      </w:pPr>
    </w:p>
    <w:p w:rsidR="00926EC1" w:rsidRPr="00633A49" w:rsidRDefault="00926EC1" w:rsidP="009B545A">
      <w:pPr>
        <w:pStyle w:val="Default"/>
        <w:ind w:left="709"/>
        <w:jc w:val="both"/>
        <w:rPr>
          <w:rFonts w:asciiTheme="minorHAnsi" w:hAnsiTheme="minorHAnsi"/>
        </w:rPr>
      </w:pPr>
      <w:r w:rsidRPr="00633A49">
        <w:rPr>
          <w:rFonts w:asciiTheme="minorHAnsi" w:hAnsiTheme="minorHAnsi"/>
        </w:rPr>
        <w:t xml:space="preserve">A </w:t>
      </w:r>
      <w:r w:rsidR="005D341C" w:rsidRPr="00633A49">
        <w:rPr>
          <w:rFonts w:asciiTheme="minorHAnsi" w:hAnsiTheme="minorHAnsi"/>
        </w:rPr>
        <w:t>Related Party T</w:t>
      </w:r>
      <w:r w:rsidRPr="00633A49">
        <w:rPr>
          <w:rFonts w:asciiTheme="minorHAnsi" w:hAnsiTheme="minorHAnsi"/>
        </w:rPr>
        <w:t>ransaction</w:t>
      </w:r>
      <w:r w:rsidR="005D341C" w:rsidRPr="00633A49">
        <w:rPr>
          <w:rFonts w:asciiTheme="minorHAnsi" w:hAnsiTheme="minorHAnsi"/>
        </w:rPr>
        <w:t>(s)</w:t>
      </w:r>
      <w:r w:rsidRPr="00633A49">
        <w:rPr>
          <w:rFonts w:asciiTheme="minorHAnsi" w:hAnsiTheme="minorHAnsi"/>
        </w:rPr>
        <w:t xml:space="preserve"> shall be considered material if the transaction(s) to be entered into with </w:t>
      </w:r>
      <w:r w:rsidR="005D341C" w:rsidRPr="00633A49">
        <w:rPr>
          <w:rFonts w:asciiTheme="minorHAnsi" w:hAnsiTheme="minorHAnsi"/>
        </w:rPr>
        <w:t>a Related Party</w:t>
      </w:r>
      <w:r w:rsidRPr="00633A49">
        <w:rPr>
          <w:rFonts w:asciiTheme="minorHAnsi" w:hAnsiTheme="minorHAnsi"/>
        </w:rPr>
        <w:t xml:space="preserve"> individually or taken together with previous transaction</w:t>
      </w:r>
      <w:r w:rsidR="005D341C" w:rsidRPr="00633A49">
        <w:rPr>
          <w:rFonts w:asciiTheme="minorHAnsi" w:hAnsiTheme="minorHAnsi"/>
        </w:rPr>
        <w:t>(</w:t>
      </w:r>
      <w:r w:rsidRPr="00633A49">
        <w:rPr>
          <w:rFonts w:asciiTheme="minorHAnsi" w:hAnsiTheme="minorHAnsi"/>
        </w:rPr>
        <w:t>s</w:t>
      </w:r>
      <w:r w:rsidR="005D341C" w:rsidRPr="00633A49">
        <w:rPr>
          <w:rFonts w:asciiTheme="minorHAnsi" w:hAnsiTheme="minorHAnsi"/>
        </w:rPr>
        <w:t>)</w:t>
      </w:r>
      <w:r w:rsidRPr="00633A49">
        <w:rPr>
          <w:rFonts w:asciiTheme="minorHAnsi" w:hAnsiTheme="minorHAnsi"/>
        </w:rPr>
        <w:t xml:space="preserve"> during a financial year, exceeds </w:t>
      </w:r>
      <w:r w:rsidR="007327E2" w:rsidRPr="00633A49">
        <w:rPr>
          <w:rFonts w:asciiTheme="minorHAnsi" w:hAnsiTheme="minorHAnsi"/>
        </w:rPr>
        <w:t xml:space="preserve">ten </w:t>
      </w:r>
      <w:r w:rsidRPr="00633A49">
        <w:rPr>
          <w:rFonts w:asciiTheme="minorHAnsi" w:hAnsiTheme="minorHAnsi"/>
        </w:rPr>
        <w:t>percent of the annual</w:t>
      </w:r>
      <w:r w:rsidR="007327E2" w:rsidRPr="00633A49">
        <w:rPr>
          <w:rFonts w:asciiTheme="minorHAnsi" w:hAnsiTheme="minorHAnsi"/>
        </w:rPr>
        <w:t xml:space="preserve"> consolidated</w:t>
      </w:r>
      <w:r w:rsidRPr="00633A49">
        <w:rPr>
          <w:rFonts w:asciiTheme="minorHAnsi" w:hAnsiTheme="minorHAnsi"/>
        </w:rPr>
        <w:t xml:space="preserve"> turnover of the Company as per the last audited financial statements of the Company. </w:t>
      </w:r>
    </w:p>
    <w:p w:rsidR="00926EC1" w:rsidRPr="00633A49" w:rsidRDefault="00926EC1" w:rsidP="009B545A">
      <w:pPr>
        <w:pStyle w:val="Default"/>
        <w:ind w:left="709"/>
        <w:jc w:val="both"/>
        <w:rPr>
          <w:rFonts w:asciiTheme="minorHAnsi" w:hAnsiTheme="minorHAnsi"/>
        </w:rPr>
      </w:pPr>
    </w:p>
    <w:p w:rsidR="00926EC1" w:rsidRPr="00633A49" w:rsidRDefault="00926EC1" w:rsidP="009B545A">
      <w:pPr>
        <w:pStyle w:val="ListParagraph"/>
        <w:numPr>
          <w:ilvl w:val="1"/>
          <w:numId w:val="31"/>
        </w:numPr>
        <w:spacing w:line="240" w:lineRule="auto"/>
        <w:jc w:val="both"/>
        <w:rPr>
          <w:rFonts w:cs="Arial"/>
          <w:b/>
          <w:sz w:val="24"/>
          <w:szCs w:val="24"/>
        </w:rPr>
      </w:pPr>
      <w:r w:rsidRPr="00633A49">
        <w:rPr>
          <w:rFonts w:cs="Arial"/>
          <w:b/>
          <w:sz w:val="24"/>
          <w:szCs w:val="24"/>
        </w:rPr>
        <w:t>Ordinary Course of Business:</w:t>
      </w:r>
    </w:p>
    <w:p w:rsidR="00926EC1" w:rsidRPr="00633A49" w:rsidRDefault="00926EC1" w:rsidP="009B545A">
      <w:pPr>
        <w:pStyle w:val="ListParagraph"/>
        <w:spacing w:line="240" w:lineRule="auto"/>
        <w:jc w:val="both"/>
        <w:rPr>
          <w:rFonts w:cs="Arial"/>
          <w:sz w:val="24"/>
          <w:szCs w:val="24"/>
        </w:rPr>
      </w:pPr>
    </w:p>
    <w:p w:rsidR="00DC07DE" w:rsidRPr="00633A49" w:rsidRDefault="00926EC1" w:rsidP="009B545A">
      <w:pPr>
        <w:spacing w:line="240" w:lineRule="auto"/>
        <w:ind w:firstLine="720"/>
        <w:jc w:val="both"/>
        <w:rPr>
          <w:rFonts w:cs="Arial"/>
          <w:sz w:val="24"/>
          <w:szCs w:val="24"/>
        </w:rPr>
      </w:pPr>
      <w:r w:rsidRPr="00633A49">
        <w:rPr>
          <w:rFonts w:cs="Arial"/>
          <w:sz w:val="24"/>
          <w:szCs w:val="24"/>
        </w:rPr>
        <w:t>The term “Ordinary Course of Business” shall mean and include</w:t>
      </w:r>
      <w:r w:rsidR="00DC07DE" w:rsidRPr="00633A49">
        <w:rPr>
          <w:rFonts w:cs="Arial"/>
          <w:sz w:val="24"/>
          <w:szCs w:val="24"/>
        </w:rPr>
        <w:t>:</w:t>
      </w:r>
    </w:p>
    <w:p w:rsidR="00DC07DE" w:rsidRPr="00633A49" w:rsidRDefault="00926EC1" w:rsidP="009B545A">
      <w:pPr>
        <w:pStyle w:val="ListParagraph"/>
        <w:spacing w:line="240" w:lineRule="auto"/>
        <w:ind w:left="1440"/>
        <w:jc w:val="both"/>
        <w:rPr>
          <w:rFonts w:cs="Arial"/>
          <w:sz w:val="14"/>
          <w:szCs w:val="24"/>
        </w:rPr>
      </w:pPr>
      <w:r w:rsidRPr="00633A49">
        <w:rPr>
          <w:rFonts w:cs="Arial"/>
          <w:sz w:val="24"/>
          <w:szCs w:val="24"/>
        </w:rPr>
        <w:t xml:space="preserve"> </w:t>
      </w:r>
    </w:p>
    <w:p w:rsidR="00926EC1" w:rsidRPr="00633A49" w:rsidRDefault="00926EC1" w:rsidP="009B545A">
      <w:pPr>
        <w:pStyle w:val="ListParagraph"/>
        <w:numPr>
          <w:ilvl w:val="0"/>
          <w:numId w:val="33"/>
        </w:numPr>
        <w:spacing w:line="240" w:lineRule="auto"/>
        <w:ind w:left="1134" w:hanging="425"/>
        <w:jc w:val="both"/>
        <w:rPr>
          <w:rFonts w:cs="Arial"/>
          <w:sz w:val="24"/>
          <w:szCs w:val="24"/>
        </w:rPr>
      </w:pPr>
      <w:proofErr w:type="gramStart"/>
      <w:r w:rsidRPr="00633A49">
        <w:rPr>
          <w:rFonts w:cs="Arial"/>
          <w:sz w:val="24"/>
          <w:szCs w:val="24"/>
        </w:rPr>
        <w:t>the</w:t>
      </w:r>
      <w:proofErr w:type="gramEnd"/>
      <w:r w:rsidRPr="00633A49">
        <w:rPr>
          <w:rFonts w:cs="Arial"/>
          <w:sz w:val="24"/>
          <w:szCs w:val="24"/>
        </w:rPr>
        <w:t xml:space="preserve"> usual transactions, customs and practices carried on </w:t>
      </w:r>
      <w:r w:rsidR="005D341C" w:rsidRPr="00633A49">
        <w:rPr>
          <w:rFonts w:cs="Arial"/>
          <w:sz w:val="24"/>
          <w:szCs w:val="24"/>
        </w:rPr>
        <w:t xml:space="preserve">generally </w:t>
      </w:r>
      <w:r w:rsidR="00864232" w:rsidRPr="00633A49">
        <w:rPr>
          <w:rFonts w:cs="Arial"/>
          <w:sz w:val="24"/>
          <w:szCs w:val="24"/>
        </w:rPr>
        <w:t xml:space="preserve">in </w:t>
      </w:r>
      <w:r w:rsidR="005D341C" w:rsidRPr="00633A49">
        <w:rPr>
          <w:rFonts w:cs="Arial"/>
          <w:sz w:val="24"/>
          <w:szCs w:val="24"/>
        </w:rPr>
        <w:t xml:space="preserve">the </w:t>
      </w:r>
      <w:r w:rsidR="008D1005" w:rsidRPr="00633A49">
        <w:rPr>
          <w:rFonts w:cs="Arial"/>
          <w:sz w:val="24"/>
          <w:szCs w:val="24"/>
        </w:rPr>
        <w:t>----------</w:t>
      </w:r>
      <w:r w:rsidR="008D1005">
        <w:rPr>
          <w:rFonts w:cs="Arial"/>
          <w:sz w:val="24"/>
          <w:szCs w:val="24"/>
        </w:rPr>
        <w:t>automotive component manufacturing</w:t>
      </w:r>
      <w:r w:rsidR="008D1005" w:rsidRPr="00633A49">
        <w:rPr>
          <w:rFonts w:cs="Arial"/>
          <w:sz w:val="24"/>
          <w:szCs w:val="24"/>
        </w:rPr>
        <w:t xml:space="preserve"> </w:t>
      </w:r>
      <w:r w:rsidR="008D1005">
        <w:rPr>
          <w:rFonts w:cs="Arial"/>
          <w:sz w:val="24"/>
          <w:szCs w:val="24"/>
        </w:rPr>
        <w:t>i</w:t>
      </w:r>
      <w:r w:rsidR="008D1005" w:rsidRPr="00633A49">
        <w:rPr>
          <w:rFonts w:cs="Arial"/>
          <w:sz w:val="24"/>
          <w:szCs w:val="24"/>
        </w:rPr>
        <w:t xml:space="preserve">ndustry </w:t>
      </w:r>
      <w:r w:rsidRPr="00633A49">
        <w:rPr>
          <w:rFonts w:cs="Arial"/>
          <w:sz w:val="24"/>
          <w:szCs w:val="24"/>
        </w:rPr>
        <w:t xml:space="preserve">and </w:t>
      </w:r>
      <w:r w:rsidR="005D341C" w:rsidRPr="00633A49">
        <w:rPr>
          <w:rFonts w:cs="Arial"/>
          <w:sz w:val="24"/>
          <w:szCs w:val="24"/>
        </w:rPr>
        <w:t xml:space="preserve">also </w:t>
      </w:r>
      <w:r w:rsidR="00972142" w:rsidRPr="00633A49">
        <w:rPr>
          <w:rFonts w:cs="Arial"/>
          <w:sz w:val="24"/>
          <w:szCs w:val="24"/>
        </w:rPr>
        <w:t xml:space="preserve">by </w:t>
      </w:r>
      <w:r w:rsidRPr="00633A49">
        <w:rPr>
          <w:rFonts w:cs="Arial"/>
          <w:sz w:val="24"/>
          <w:szCs w:val="24"/>
        </w:rPr>
        <w:t>the Company as well.  However, it shall not include the following transactions:</w:t>
      </w:r>
    </w:p>
    <w:p w:rsidR="00926EC1" w:rsidRPr="00633A49" w:rsidRDefault="00926EC1" w:rsidP="009B545A">
      <w:pPr>
        <w:pStyle w:val="ListParagraph"/>
        <w:spacing w:line="240" w:lineRule="auto"/>
        <w:ind w:left="1134" w:hanging="414"/>
        <w:jc w:val="both"/>
        <w:rPr>
          <w:rFonts w:cs="Arial"/>
          <w:sz w:val="24"/>
          <w:szCs w:val="24"/>
        </w:rPr>
      </w:pPr>
    </w:p>
    <w:p w:rsidR="00926EC1" w:rsidRPr="00633A49" w:rsidRDefault="00926EC1" w:rsidP="009B545A">
      <w:pPr>
        <w:pStyle w:val="ListParagraph"/>
        <w:numPr>
          <w:ilvl w:val="0"/>
          <w:numId w:val="24"/>
        </w:numPr>
        <w:spacing w:line="240" w:lineRule="auto"/>
        <w:ind w:left="1985" w:hanging="567"/>
        <w:jc w:val="both"/>
        <w:rPr>
          <w:rFonts w:cs="Arial"/>
          <w:sz w:val="24"/>
          <w:szCs w:val="24"/>
        </w:rPr>
      </w:pPr>
      <w:r w:rsidRPr="00633A49">
        <w:rPr>
          <w:rFonts w:cs="Arial"/>
          <w:sz w:val="24"/>
          <w:szCs w:val="24"/>
        </w:rPr>
        <w:t>Complex equity transactions such as corporate restructuring or acquisitions.</w:t>
      </w:r>
    </w:p>
    <w:p w:rsidR="00926EC1" w:rsidRPr="00633A49" w:rsidRDefault="00926EC1" w:rsidP="009B545A">
      <w:pPr>
        <w:pStyle w:val="ListParagraph"/>
        <w:spacing w:line="240" w:lineRule="auto"/>
        <w:ind w:left="1985" w:hanging="567"/>
        <w:jc w:val="both"/>
        <w:rPr>
          <w:rFonts w:cs="Arial"/>
          <w:sz w:val="24"/>
          <w:szCs w:val="24"/>
        </w:rPr>
      </w:pPr>
    </w:p>
    <w:p w:rsidR="00926EC1" w:rsidRPr="00633A49" w:rsidRDefault="00972142" w:rsidP="009B545A">
      <w:pPr>
        <w:pStyle w:val="ListParagraph"/>
        <w:numPr>
          <w:ilvl w:val="0"/>
          <w:numId w:val="24"/>
        </w:numPr>
        <w:spacing w:line="240" w:lineRule="auto"/>
        <w:ind w:left="1985" w:hanging="567"/>
        <w:jc w:val="both"/>
        <w:rPr>
          <w:rFonts w:cs="Arial"/>
          <w:sz w:val="24"/>
          <w:szCs w:val="24"/>
        </w:rPr>
      </w:pPr>
      <w:r w:rsidRPr="00633A49">
        <w:rPr>
          <w:rFonts w:cs="Arial"/>
          <w:sz w:val="24"/>
          <w:szCs w:val="24"/>
        </w:rPr>
        <w:t>Any unusual t</w:t>
      </w:r>
      <w:r w:rsidR="00926EC1" w:rsidRPr="00633A49">
        <w:rPr>
          <w:rFonts w:cs="Arial"/>
          <w:sz w:val="24"/>
          <w:szCs w:val="24"/>
        </w:rPr>
        <w:t>ransaction</w:t>
      </w:r>
      <w:r w:rsidR="008D1005">
        <w:rPr>
          <w:rFonts w:cs="Arial"/>
          <w:sz w:val="24"/>
          <w:szCs w:val="24"/>
        </w:rPr>
        <w:t>/</w:t>
      </w:r>
      <w:r w:rsidR="00926EC1" w:rsidRPr="00633A49">
        <w:rPr>
          <w:rFonts w:cs="Arial"/>
          <w:sz w:val="24"/>
          <w:szCs w:val="24"/>
        </w:rPr>
        <w:t xml:space="preserve">s with </w:t>
      </w:r>
      <w:r w:rsidR="00AB647F" w:rsidRPr="00633A49">
        <w:rPr>
          <w:rFonts w:cs="Arial"/>
          <w:sz w:val="24"/>
          <w:szCs w:val="24"/>
        </w:rPr>
        <w:t xml:space="preserve">an </w:t>
      </w:r>
      <w:r w:rsidR="00926EC1" w:rsidRPr="00633A49">
        <w:rPr>
          <w:rFonts w:cs="Arial"/>
          <w:sz w:val="24"/>
          <w:szCs w:val="24"/>
        </w:rPr>
        <w:t xml:space="preserve">off shore </w:t>
      </w:r>
      <w:r w:rsidR="008D1005" w:rsidRPr="00633A49">
        <w:rPr>
          <w:rFonts w:cs="Arial"/>
          <w:sz w:val="24"/>
          <w:szCs w:val="24"/>
        </w:rPr>
        <w:t>entit</w:t>
      </w:r>
      <w:r w:rsidR="008D1005">
        <w:rPr>
          <w:rFonts w:cs="Arial"/>
          <w:sz w:val="24"/>
          <w:szCs w:val="24"/>
        </w:rPr>
        <w:t>y</w:t>
      </w:r>
      <w:r w:rsidR="00926EC1" w:rsidRPr="00633A49">
        <w:rPr>
          <w:rFonts w:cs="Arial"/>
          <w:sz w:val="24"/>
          <w:szCs w:val="24"/>
        </w:rPr>
        <w:t>.</w:t>
      </w:r>
    </w:p>
    <w:p w:rsidR="00926EC1" w:rsidRPr="00633A49" w:rsidRDefault="00926EC1" w:rsidP="009B545A">
      <w:pPr>
        <w:pStyle w:val="ListParagraph"/>
        <w:spacing w:line="240" w:lineRule="auto"/>
        <w:ind w:left="1985" w:hanging="567"/>
        <w:jc w:val="both"/>
        <w:rPr>
          <w:rFonts w:cs="Arial"/>
          <w:sz w:val="12"/>
          <w:szCs w:val="24"/>
        </w:rPr>
      </w:pPr>
    </w:p>
    <w:p w:rsidR="00926EC1" w:rsidRPr="00633A49" w:rsidRDefault="00926EC1" w:rsidP="009B545A">
      <w:pPr>
        <w:pStyle w:val="ListParagraph"/>
        <w:numPr>
          <w:ilvl w:val="0"/>
          <w:numId w:val="24"/>
        </w:numPr>
        <w:spacing w:line="240" w:lineRule="auto"/>
        <w:ind w:left="1985" w:hanging="567"/>
        <w:jc w:val="both"/>
        <w:rPr>
          <w:rFonts w:cs="Arial"/>
          <w:sz w:val="24"/>
          <w:szCs w:val="24"/>
        </w:rPr>
      </w:pPr>
      <w:r w:rsidRPr="00633A49">
        <w:rPr>
          <w:rFonts w:cs="Arial"/>
          <w:sz w:val="24"/>
          <w:szCs w:val="24"/>
        </w:rPr>
        <w:lastRenderedPageBreak/>
        <w:t xml:space="preserve">Leasing of </w:t>
      </w:r>
      <w:r w:rsidR="00972142" w:rsidRPr="00633A49">
        <w:rPr>
          <w:rFonts w:cs="Arial"/>
          <w:sz w:val="24"/>
          <w:szCs w:val="24"/>
        </w:rPr>
        <w:t xml:space="preserve">surplus space in the </w:t>
      </w:r>
      <w:r w:rsidRPr="00633A49">
        <w:rPr>
          <w:rFonts w:cs="Arial"/>
          <w:sz w:val="24"/>
          <w:szCs w:val="24"/>
        </w:rPr>
        <w:t>premises or rendering of management services by the Company to any Related Party without adequate consideration</w:t>
      </w:r>
      <w:r w:rsidR="00AB647F" w:rsidRPr="00633A49">
        <w:rPr>
          <w:rFonts w:cs="Arial"/>
          <w:sz w:val="24"/>
          <w:szCs w:val="24"/>
        </w:rPr>
        <w:t>,</w:t>
      </w:r>
      <w:r w:rsidRPr="00633A49">
        <w:rPr>
          <w:rFonts w:cs="Arial"/>
          <w:sz w:val="24"/>
          <w:szCs w:val="24"/>
        </w:rPr>
        <w:t xml:space="preserve"> and vice versa.</w:t>
      </w:r>
    </w:p>
    <w:p w:rsidR="00926EC1" w:rsidRPr="00633A49" w:rsidRDefault="00926EC1" w:rsidP="009B545A">
      <w:pPr>
        <w:pStyle w:val="ListParagraph"/>
        <w:spacing w:line="240" w:lineRule="auto"/>
        <w:ind w:left="1985" w:hanging="567"/>
        <w:jc w:val="both"/>
        <w:rPr>
          <w:rFonts w:cs="Arial"/>
          <w:sz w:val="10"/>
          <w:szCs w:val="24"/>
        </w:rPr>
      </w:pPr>
    </w:p>
    <w:p w:rsidR="00926EC1" w:rsidRPr="00633A49" w:rsidRDefault="00926EC1" w:rsidP="009B545A">
      <w:pPr>
        <w:pStyle w:val="ListParagraph"/>
        <w:numPr>
          <w:ilvl w:val="0"/>
          <w:numId w:val="24"/>
        </w:numPr>
        <w:spacing w:line="240" w:lineRule="auto"/>
        <w:ind w:left="1985" w:hanging="567"/>
        <w:jc w:val="both"/>
        <w:rPr>
          <w:rFonts w:cs="Arial"/>
          <w:sz w:val="24"/>
          <w:szCs w:val="24"/>
        </w:rPr>
      </w:pPr>
      <w:r w:rsidRPr="00633A49">
        <w:rPr>
          <w:rFonts w:cs="Arial"/>
          <w:sz w:val="24"/>
          <w:szCs w:val="24"/>
        </w:rPr>
        <w:t>Sales transactions with unusually large discounts or returns.</w:t>
      </w:r>
    </w:p>
    <w:p w:rsidR="00926EC1" w:rsidRPr="00633A49" w:rsidRDefault="00926EC1" w:rsidP="009B545A">
      <w:pPr>
        <w:pStyle w:val="ListParagraph"/>
        <w:spacing w:line="240" w:lineRule="auto"/>
        <w:ind w:left="1985" w:hanging="567"/>
        <w:jc w:val="both"/>
        <w:rPr>
          <w:rFonts w:cs="Arial"/>
          <w:sz w:val="16"/>
          <w:szCs w:val="24"/>
        </w:rPr>
      </w:pPr>
    </w:p>
    <w:p w:rsidR="00926EC1" w:rsidRPr="00633A49" w:rsidRDefault="00926EC1" w:rsidP="009B545A">
      <w:pPr>
        <w:pStyle w:val="ListParagraph"/>
        <w:numPr>
          <w:ilvl w:val="0"/>
          <w:numId w:val="24"/>
        </w:numPr>
        <w:spacing w:line="240" w:lineRule="auto"/>
        <w:ind w:left="1985" w:hanging="567"/>
        <w:jc w:val="both"/>
        <w:rPr>
          <w:rFonts w:cs="Arial"/>
          <w:sz w:val="24"/>
          <w:szCs w:val="24"/>
        </w:rPr>
      </w:pPr>
      <w:r w:rsidRPr="00633A49">
        <w:rPr>
          <w:rFonts w:cs="Arial"/>
          <w:sz w:val="24"/>
          <w:szCs w:val="24"/>
        </w:rPr>
        <w:t>Transactions with circular arrangements viz. sales with a commitment to repurchase.</w:t>
      </w:r>
    </w:p>
    <w:p w:rsidR="00926EC1" w:rsidRPr="00633A49" w:rsidRDefault="00926EC1" w:rsidP="009B545A">
      <w:pPr>
        <w:pStyle w:val="ListParagraph"/>
        <w:spacing w:line="240" w:lineRule="auto"/>
        <w:ind w:left="1985" w:hanging="567"/>
        <w:jc w:val="both"/>
        <w:rPr>
          <w:rFonts w:cs="Arial"/>
          <w:sz w:val="10"/>
          <w:szCs w:val="24"/>
        </w:rPr>
      </w:pPr>
    </w:p>
    <w:p w:rsidR="00926EC1" w:rsidRPr="00633A49" w:rsidRDefault="00926EC1" w:rsidP="009B545A">
      <w:pPr>
        <w:pStyle w:val="ListParagraph"/>
        <w:numPr>
          <w:ilvl w:val="0"/>
          <w:numId w:val="24"/>
        </w:numPr>
        <w:spacing w:line="240" w:lineRule="auto"/>
        <w:ind w:left="1985" w:hanging="567"/>
        <w:jc w:val="both"/>
        <w:rPr>
          <w:rFonts w:cs="Arial"/>
          <w:sz w:val="24"/>
          <w:szCs w:val="24"/>
        </w:rPr>
      </w:pPr>
      <w:r w:rsidRPr="00633A49">
        <w:rPr>
          <w:rFonts w:cs="Arial"/>
          <w:sz w:val="24"/>
          <w:szCs w:val="24"/>
        </w:rPr>
        <w:t>Transactions under contracts, whose terms are changed before expiry</w:t>
      </w:r>
      <w:r w:rsidR="009E5DCA" w:rsidRPr="00633A49">
        <w:rPr>
          <w:rFonts w:cs="Arial"/>
          <w:sz w:val="24"/>
          <w:szCs w:val="24"/>
        </w:rPr>
        <w:t xml:space="preserve"> having material adverse impact on the Company</w:t>
      </w:r>
    </w:p>
    <w:p w:rsidR="00926EC1" w:rsidRPr="00633A49" w:rsidRDefault="00926EC1" w:rsidP="009B545A">
      <w:pPr>
        <w:pStyle w:val="ListParagraph"/>
        <w:spacing w:line="240" w:lineRule="auto"/>
        <w:ind w:left="1985" w:hanging="567"/>
        <w:jc w:val="both"/>
        <w:rPr>
          <w:rFonts w:cs="Arial"/>
          <w:sz w:val="24"/>
          <w:szCs w:val="24"/>
        </w:rPr>
      </w:pPr>
    </w:p>
    <w:p w:rsidR="00926EC1" w:rsidRPr="00633A49" w:rsidRDefault="00926EC1" w:rsidP="009B545A">
      <w:pPr>
        <w:pStyle w:val="ListParagraph"/>
        <w:spacing w:line="240" w:lineRule="auto"/>
        <w:ind w:left="1418" w:hanging="698"/>
        <w:jc w:val="both"/>
        <w:rPr>
          <w:rFonts w:cs="Arial"/>
          <w:sz w:val="24"/>
          <w:szCs w:val="24"/>
        </w:rPr>
      </w:pPr>
      <w:r w:rsidRPr="00633A49">
        <w:rPr>
          <w:rFonts w:cs="Arial"/>
          <w:sz w:val="24"/>
          <w:szCs w:val="24"/>
        </w:rPr>
        <w:t>(ii)</w:t>
      </w:r>
      <w:r w:rsidRPr="00633A49">
        <w:rPr>
          <w:rFonts w:cs="Arial"/>
          <w:sz w:val="24"/>
          <w:szCs w:val="24"/>
        </w:rPr>
        <w:tab/>
        <w:t>In the light of (</w:t>
      </w:r>
      <w:proofErr w:type="spellStart"/>
      <w:r w:rsidRPr="00633A49">
        <w:rPr>
          <w:rFonts w:cs="Arial"/>
          <w:sz w:val="24"/>
          <w:szCs w:val="24"/>
        </w:rPr>
        <w:t>i</w:t>
      </w:r>
      <w:proofErr w:type="spellEnd"/>
      <w:r w:rsidRPr="00633A49">
        <w:rPr>
          <w:rFonts w:cs="Arial"/>
          <w:sz w:val="24"/>
          <w:szCs w:val="24"/>
        </w:rPr>
        <w:t>) above, the following transactions shall</w:t>
      </w:r>
      <w:r w:rsidR="00972142" w:rsidRPr="00633A49">
        <w:rPr>
          <w:rFonts w:cs="Arial"/>
          <w:sz w:val="24"/>
          <w:szCs w:val="24"/>
        </w:rPr>
        <w:t>, inter alia,</w:t>
      </w:r>
      <w:r w:rsidRPr="00633A49">
        <w:rPr>
          <w:rFonts w:cs="Arial"/>
          <w:sz w:val="24"/>
          <w:szCs w:val="24"/>
        </w:rPr>
        <w:t xml:space="preserve"> be deemed to have been made in the ordinary course of business:</w:t>
      </w:r>
    </w:p>
    <w:p w:rsidR="00926EC1" w:rsidRPr="00633A49" w:rsidRDefault="00926EC1" w:rsidP="009B545A">
      <w:pPr>
        <w:pStyle w:val="ListParagraph"/>
        <w:spacing w:line="240" w:lineRule="auto"/>
        <w:ind w:left="1418" w:hanging="698"/>
        <w:jc w:val="both"/>
        <w:rPr>
          <w:rFonts w:cs="Arial"/>
          <w:sz w:val="24"/>
          <w:szCs w:val="24"/>
        </w:rPr>
      </w:pPr>
    </w:p>
    <w:p w:rsidR="00926EC1" w:rsidRPr="00633A49" w:rsidRDefault="00926EC1" w:rsidP="009B545A">
      <w:pPr>
        <w:pStyle w:val="ListParagraph"/>
        <w:numPr>
          <w:ilvl w:val="0"/>
          <w:numId w:val="29"/>
        </w:numPr>
        <w:spacing w:line="240" w:lineRule="auto"/>
        <w:ind w:left="1985" w:hanging="545"/>
        <w:jc w:val="both"/>
        <w:rPr>
          <w:rFonts w:cs="Arial"/>
          <w:sz w:val="24"/>
          <w:szCs w:val="24"/>
        </w:rPr>
      </w:pPr>
      <w:r w:rsidRPr="00633A49">
        <w:rPr>
          <w:rFonts w:cs="Arial"/>
          <w:sz w:val="24"/>
          <w:szCs w:val="24"/>
        </w:rPr>
        <w:t xml:space="preserve">Any transaction covered in the </w:t>
      </w:r>
      <w:r w:rsidR="00DC07DE" w:rsidRPr="00633A49">
        <w:rPr>
          <w:rFonts w:cs="Arial"/>
          <w:sz w:val="24"/>
          <w:szCs w:val="24"/>
        </w:rPr>
        <w:t xml:space="preserve">Main Objects or </w:t>
      </w:r>
      <w:r w:rsidR="005D341C" w:rsidRPr="00633A49">
        <w:rPr>
          <w:rFonts w:cs="Arial"/>
          <w:sz w:val="24"/>
          <w:szCs w:val="24"/>
        </w:rPr>
        <w:t xml:space="preserve">the </w:t>
      </w:r>
      <w:r w:rsidR="00DC07DE" w:rsidRPr="00633A49">
        <w:rPr>
          <w:rFonts w:cs="Arial"/>
          <w:sz w:val="24"/>
          <w:szCs w:val="24"/>
        </w:rPr>
        <w:t xml:space="preserve">Objects incidental to </w:t>
      </w:r>
      <w:r w:rsidR="005D341C" w:rsidRPr="00633A49">
        <w:rPr>
          <w:rFonts w:cs="Arial"/>
          <w:sz w:val="24"/>
          <w:szCs w:val="24"/>
        </w:rPr>
        <w:t xml:space="preserve">attainment of </w:t>
      </w:r>
      <w:r w:rsidR="00DC07DE" w:rsidRPr="00633A49">
        <w:rPr>
          <w:rFonts w:cs="Arial"/>
          <w:sz w:val="24"/>
          <w:szCs w:val="24"/>
        </w:rPr>
        <w:t>the Main Object</w:t>
      </w:r>
      <w:r w:rsidRPr="00633A49">
        <w:rPr>
          <w:rFonts w:cs="Arial"/>
          <w:sz w:val="24"/>
          <w:szCs w:val="24"/>
        </w:rPr>
        <w:t>s</w:t>
      </w:r>
      <w:r w:rsidR="00DC07DE" w:rsidRPr="00633A49">
        <w:rPr>
          <w:rFonts w:cs="Arial"/>
          <w:sz w:val="24"/>
          <w:szCs w:val="24"/>
        </w:rPr>
        <w:t>,</w:t>
      </w:r>
      <w:r w:rsidRPr="00633A49">
        <w:rPr>
          <w:rFonts w:cs="Arial"/>
          <w:sz w:val="24"/>
          <w:szCs w:val="24"/>
        </w:rPr>
        <w:t xml:space="preserve"> as envisaged in the Memorandum and Articles of Association of the Company.</w:t>
      </w:r>
    </w:p>
    <w:p w:rsidR="00926EC1" w:rsidRPr="00633A49" w:rsidRDefault="00926EC1" w:rsidP="009B545A">
      <w:pPr>
        <w:pStyle w:val="ListParagraph"/>
        <w:spacing w:line="240" w:lineRule="auto"/>
        <w:ind w:left="1800"/>
        <w:jc w:val="both"/>
        <w:rPr>
          <w:rFonts w:cs="Arial"/>
          <w:sz w:val="24"/>
          <w:szCs w:val="24"/>
        </w:rPr>
      </w:pPr>
    </w:p>
    <w:p w:rsidR="00926EC1" w:rsidRPr="00633A49" w:rsidRDefault="00926EC1" w:rsidP="009B545A">
      <w:pPr>
        <w:pStyle w:val="ListParagraph"/>
        <w:numPr>
          <w:ilvl w:val="0"/>
          <w:numId w:val="29"/>
        </w:numPr>
        <w:spacing w:line="240" w:lineRule="auto"/>
        <w:ind w:left="1985" w:hanging="545"/>
        <w:jc w:val="both"/>
        <w:rPr>
          <w:rFonts w:cs="Arial"/>
          <w:sz w:val="24"/>
          <w:szCs w:val="24"/>
        </w:rPr>
      </w:pPr>
      <w:r w:rsidRPr="00633A49">
        <w:rPr>
          <w:rFonts w:cs="Arial"/>
          <w:sz w:val="24"/>
          <w:szCs w:val="24"/>
        </w:rPr>
        <w:t>Any transaction whic</w:t>
      </w:r>
      <w:r w:rsidR="005D341C" w:rsidRPr="00633A49">
        <w:rPr>
          <w:rFonts w:cs="Arial"/>
          <w:sz w:val="24"/>
          <w:szCs w:val="24"/>
        </w:rPr>
        <w:t>h is usually carried on by any C</w:t>
      </w:r>
      <w:r w:rsidRPr="00633A49">
        <w:rPr>
          <w:rFonts w:cs="Arial"/>
          <w:sz w:val="24"/>
          <w:szCs w:val="24"/>
        </w:rPr>
        <w:t>ompany</w:t>
      </w:r>
      <w:r w:rsidR="00A43667" w:rsidRPr="00633A49">
        <w:rPr>
          <w:rFonts w:cs="Arial"/>
          <w:sz w:val="24"/>
          <w:szCs w:val="24"/>
        </w:rPr>
        <w:t xml:space="preserve"> having similar business</w:t>
      </w:r>
      <w:r w:rsidRPr="00633A49">
        <w:rPr>
          <w:rFonts w:cs="Arial"/>
          <w:sz w:val="24"/>
          <w:szCs w:val="24"/>
        </w:rPr>
        <w:t xml:space="preserve"> within India or overseas.</w:t>
      </w:r>
    </w:p>
    <w:p w:rsidR="00926EC1" w:rsidRPr="00633A49" w:rsidRDefault="00926EC1" w:rsidP="009B545A">
      <w:pPr>
        <w:pStyle w:val="ListParagraph"/>
        <w:spacing w:line="240" w:lineRule="auto"/>
        <w:jc w:val="both"/>
        <w:rPr>
          <w:rFonts w:cs="Arial"/>
          <w:sz w:val="24"/>
          <w:szCs w:val="24"/>
        </w:rPr>
      </w:pPr>
    </w:p>
    <w:p w:rsidR="00926EC1" w:rsidRPr="00633A49" w:rsidRDefault="00926EC1" w:rsidP="009B545A">
      <w:pPr>
        <w:pStyle w:val="ListParagraph"/>
        <w:numPr>
          <w:ilvl w:val="0"/>
          <w:numId w:val="29"/>
        </w:numPr>
        <w:spacing w:line="240" w:lineRule="auto"/>
        <w:ind w:left="1985" w:hanging="545"/>
        <w:jc w:val="both"/>
        <w:rPr>
          <w:rFonts w:cs="Arial"/>
          <w:sz w:val="24"/>
          <w:szCs w:val="24"/>
        </w:rPr>
      </w:pPr>
      <w:r w:rsidRPr="00633A49">
        <w:rPr>
          <w:rFonts w:cs="Arial"/>
          <w:sz w:val="24"/>
          <w:szCs w:val="24"/>
        </w:rPr>
        <w:t>Any transaction which has been done</w:t>
      </w:r>
      <w:r w:rsidR="00972142" w:rsidRPr="00633A49">
        <w:rPr>
          <w:rFonts w:cs="Arial"/>
          <w:sz w:val="24"/>
          <w:szCs w:val="24"/>
        </w:rPr>
        <w:t xml:space="preserve"> by the </w:t>
      </w:r>
      <w:r w:rsidR="009E5DCA" w:rsidRPr="00633A49">
        <w:rPr>
          <w:rFonts w:cs="Arial"/>
          <w:sz w:val="24"/>
          <w:szCs w:val="24"/>
        </w:rPr>
        <w:t>Company</w:t>
      </w:r>
      <w:r w:rsidRPr="00633A49">
        <w:rPr>
          <w:rFonts w:cs="Arial"/>
          <w:sz w:val="24"/>
          <w:szCs w:val="24"/>
        </w:rPr>
        <w:t xml:space="preserve"> frequently in the last three years.</w:t>
      </w:r>
    </w:p>
    <w:p w:rsidR="00926EC1" w:rsidRPr="00633A49" w:rsidRDefault="00926EC1" w:rsidP="009B545A">
      <w:pPr>
        <w:pStyle w:val="ListParagraph"/>
        <w:spacing w:line="240" w:lineRule="auto"/>
        <w:jc w:val="both"/>
        <w:rPr>
          <w:rFonts w:cs="Arial"/>
          <w:sz w:val="24"/>
          <w:szCs w:val="24"/>
        </w:rPr>
      </w:pPr>
    </w:p>
    <w:p w:rsidR="00926EC1" w:rsidRPr="00633A49" w:rsidRDefault="00926EC1" w:rsidP="009B545A">
      <w:pPr>
        <w:pStyle w:val="ListParagraph"/>
        <w:numPr>
          <w:ilvl w:val="0"/>
          <w:numId w:val="29"/>
        </w:numPr>
        <w:spacing w:line="240" w:lineRule="auto"/>
        <w:ind w:left="1985" w:hanging="545"/>
        <w:jc w:val="both"/>
        <w:rPr>
          <w:rFonts w:cs="Arial"/>
          <w:sz w:val="24"/>
          <w:szCs w:val="24"/>
        </w:rPr>
      </w:pPr>
      <w:r w:rsidRPr="00633A49">
        <w:rPr>
          <w:rFonts w:cs="Arial"/>
          <w:sz w:val="24"/>
          <w:szCs w:val="24"/>
        </w:rPr>
        <w:t>Any transaction done with a Related Party on similar basis as of a Third Party.</w:t>
      </w:r>
    </w:p>
    <w:p w:rsidR="00926EC1" w:rsidRPr="00633A49" w:rsidRDefault="00926EC1" w:rsidP="009B545A">
      <w:pPr>
        <w:pStyle w:val="ListParagraph"/>
        <w:spacing w:line="240" w:lineRule="auto"/>
        <w:jc w:val="both"/>
        <w:rPr>
          <w:rFonts w:cs="Arial"/>
          <w:sz w:val="24"/>
          <w:szCs w:val="24"/>
        </w:rPr>
      </w:pPr>
    </w:p>
    <w:p w:rsidR="00926EC1" w:rsidRPr="00633A49" w:rsidRDefault="00926EC1" w:rsidP="009B545A">
      <w:pPr>
        <w:spacing w:line="240" w:lineRule="auto"/>
        <w:ind w:left="709" w:hanging="709"/>
        <w:jc w:val="both"/>
        <w:rPr>
          <w:rFonts w:cs="Arial"/>
          <w:b/>
          <w:sz w:val="24"/>
          <w:szCs w:val="24"/>
        </w:rPr>
      </w:pPr>
      <w:r w:rsidRPr="00633A49">
        <w:rPr>
          <w:rFonts w:cs="Arial"/>
          <w:b/>
          <w:sz w:val="24"/>
          <w:szCs w:val="24"/>
        </w:rPr>
        <w:t>2.04</w:t>
      </w:r>
      <w:r w:rsidRPr="00633A49">
        <w:rPr>
          <w:rFonts w:cs="Arial"/>
          <w:b/>
          <w:sz w:val="24"/>
          <w:szCs w:val="24"/>
        </w:rPr>
        <w:tab/>
        <w:t xml:space="preserve">Related Party: </w:t>
      </w:r>
      <w:r w:rsidRPr="00633A49">
        <w:rPr>
          <w:rFonts w:cs="Arial"/>
          <w:sz w:val="24"/>
          <w:szCs w:val="24"/>
        </w:rPr>
        <w:t xml:space="preserve">“Related Party” </w:t>
      </w:r>
      <w:r w:rsidR="005D341C" w:rsidRPr="00633A49">
        <w:rPr>
          <w:rFonts w:cs="Arial"/>
          <w:sz w:val="24"/>
          <w:szCs w:val="24"/>
        </w:rPr>
        <w:t xml:space="preserve">or “Related Parties” </w:t>
      </w:r>
      <w:r w:rsidRPr="00633A49">
        <w:rPr>
          <w:rFonts w:cs="Arial"/>
          <w:sz w:val="24"/>
          <w:szCs w:val="24"/>
        </w:rPr>
        <w:t>shall mean and include the following:</w:t>
      </w:r>
    </w:p>
    <w:p w:rsidR="00926EC1" w:rsidRPr="00633A49" w:rsidRDefault="00926EC1" w:rsidP="009B545A">
      <w:pPr>
        <w:spacing w:line="240" w:lineRule="auto"/>
        <w:ind w:left="720"/>
        <w:jc w:val="both"/>
        <w:rPr>
          <w:rFonts w:cs="Arial"/>
          <w:sz w:val="24"/>
          <w:szCs w:val="24"/>
        </w:rPr>
      </w:pPr>
    </w:p>
    <w:p w:rsidR="00926EC1" w:rsidRPr="00633A49" w:rsidRDefault="00926EC1" w:rsidP="009B545A">
      <w:pPr>
        <w:pStyle w:val="ListParagraph"/>
        <w:numPr>
          <w:ilvl w:val="1"/>
          <w:numId w:val="6"/>
        </w:numPr>
        <w:spacing w:line="240" w:lineRule="auto"/>
        <w:ind w:left="1276" w:hanging="567"/>
        <w:jc w:val="both"/>
        <w:rPr>
          <w:rFonts w:cs="Arial"/>
          <w:sz w:val="24"/>
          <w:szCs w:val="24"/>
        </w:rPr>
      </w:pPr>
      <w:r w:rsidRPr="00633A49">
        <w:rPr>
          <w:rFonts w:cs="Arial"/>
          <w:sz w:val="24"/>
          <w:szCs w:val="24"/>
        </w:rPr>
        <w:t>the persons/ entities defined in Section 2(76) of the Act</w:t>
      </w:r>
    </w:p>
    <w:p w:rsidR="00926EC1" w:rsidRPr="00633A49" w:rsidRDefault="00926EC1" w:rsidP="009B545A">
      <w:pPr>
        <w:pStyle w:val="ListParagraph"/>
        <w:spacing w:line="240" w:lineRule="auto"/>
        <w:ind w:left="1276"/>
        <w:jc w:val="both"/>
        <w:rPr>
          <w:rFonts w:cs="Arial"/>
          <w:sz w:val="24"/>
          <w:szCs w:val="24"/>
        </w:rPr>
      </w:pPr>
    </w:p>
    <w:p w:rsidR="00926EC1" w:rsidRPr="00633A49" w:rsidRDefault="00926EC1" w:rsidP="009B545A">
      <w:pPr>
        <w:pStyle w:val="ListParagraph"/>
        <w:spacing w:line="240" w:lineRule="auto"/>
        <w:jc w:val="both"/>
        <w:rPr>
          <w:rFonts w:cs="Arial"/>
          <w:sz w:val="2"/>
          <w:szCs w:val="24"/>
        </w:rPr>
      </w:pPr>
    </w:p>
    <w:p w:rsidR="00926EC1" w:rsidRPr="00633A49" w:rsidRDefault="00926EC1" w:rsidP="009B545A">
      <w:pPr>
        <w:pStyle w:val="ListParagraph"/>
        <w:numPr>
          <w:ilvl w:val="1"/>
          <w:numId w:val="6"/>
        </w:numPr>
        <w:spacing w:line="240" w:lineRule="auto"/>
        <w:ind w:left="1276" w:hanging="567"/>
        <w:jc w:val="both"/>
        <w:rPr>
          <w:rFonts w:cs="Arial"/>
          <w:sz w:val="24"/>
          <w:szCs w:val="24"/>
        </w:rPr>
      </w:pPr>
      <w:r w:rsidRPr="00633A49">
        <w:rPr>
          <w:rFonts w:cs="Arial"/>
          <w:sz w:val="24"/>
          <w:szCs w:val="24"/>
        </w:rPr>
        <w:t>A person or entity related to the Company as described in Clause 49 VIIB of the Listing Agreement entered into with the Stock Exchanges</w:t>
      </w:r>
      <w:r w:rsidR="005D341C" w:rsidRPr="00633A49">
        <w:rPr>
          <w:rFonts w:cs="Arial"/>
          <w:sz w:val="24"/>
          <w:szCs w:val="24"/>
        </w:rPr>
        <w:t xml:space="preserve">, </w:t>
      </w:r>
      <w:r w:rsidRPr="00633A49">
        <w:rPr>
          <w:rFonts w:cs="Arial"/>
          <w:sz w:val="24"/>
          <w:szCs w:val="24"/>
        </w:rPr>
        <w:t>as amended from time to time.</w:t>
      </w:r>
    </w:p>
    <w:p w:rsidR="00926EC1" w:rsidRPr="00633A49" w:rsidRDefault="00926EC1" w:rsidP="009B545A">
      <w:pPr>
        <w:pStyle w:val="ListParagraph"/>
        <w:spacing w:line="240" w:lineRule="auto"/>
        <w:jc w:val="both"/>
        <w:rPr>
          <w:rFonts w:cs="Arial"/>
          <w:sz w:val="24"/>
          <w:szCs w:val="24"/>
        </w:rPr>
      </w:pPr>
    </w:p>
    <w:p w:rsidR="00926EC1" w:rsidRPr="00633A49" w:rsidRDefault="00926EC1" w:rsidP="009B545A">
      <w:pPr>
        <w:pStyle w:val="ListParagraph"/>
        <w:numPr>
          <w:ilvl w:val="1"/>
          <w:numId w:val="6"/>
        </w:numPr>
        <w:spacing w:line="240" w:lineRule="auto"/>
        <w:ind w:left="1276" w:hanging="567"/>
        <w:jc w:val="both"/>
        <w:rPr>
          <w:rFonts w:cs="Arial"/>
          <w:sz w:val="24"/>
          <w:szCs w:val="24"/>
        </w:rPr>
      </w:pPr>
      <w:r w:rsidRPr="00633A49">
        <w:rPr>
          <w:rFonts w:cs="Arial"/>
          <w:sz w:val="24"/>
          <w:szCs w:val="24"/>
        </w:rPr>
        <w:t xml:space="preserve">The following will, however, not be </w:t>
      </w:r>
      <w:r w:rsidRPr="00633A49">
        <w:rPr>
          <w:rFonts w:cs="Arial"/>
          <w:color w:val="292425"/>
          <w:sz w:val="24"/>
          <w:szCs w:val="24"/>
        </w:rPr>
        <w:t>deemed Related Parties:</w:t>
      </w:r>
    </w:p>
    <w:p w:rsidR="00926EC1" w:rsidRPr="00633A49" w:rsidRDefault="00926EC1" w:rsidP="009B545A">
      <w:pPr>
        <w:autoSpaceDE w:val="0"/>
        <w:autoSpaceDN w:val="0"/>
        <w:adjustRightInd w:val="0"/>
        <w:spacing w:line="240" w:lineRule="auto"/>
        <w:jc w:val="both"/>
        <w:rPr>
          <w:rFonts w:cs="Arial"/>
          <w:color w:val="292425"/>
          <w:sz w:val="24"/>
          <w:szCs w:val="24"/>
        </w:rPr>
      </w:pPr>
    </w:p>
    <w:p w:rsidR="00926EC1" w:rsidRPr="00633A49" w:rsidRDefault="00926EC1" w:rsidP="009B545A">
      <w:pPr>
        <w:pStyle w:val="ListParagraph"/>
        <w:numPr>
          <w:ilvl w:val="0"/>
          <w:numId w:val="8"/>
        </w:numPr>
        <w:autoSpaceDE w:val="0"/>
        <w:autoSpaceDN w:val="0"/>
        <w:adjustRightInd w:val="0"/>
        <w:spacing w:line="240" w:lineRule="auto"/>
        <w:ind w:left="1560" w:hanging="142"/>
        <w:jc w:val="both"/>
        <w:rPr>
          <w:rFonts w:cs="Arial"/>
          <w:color w:val="292425"/>
          <w:sz w:val="24"/>
          <w:szCs w:val="24"/>
        </w:rPr>
      </w:pPr>
      <w:r w:rsidRPr="00633A49">
        <w:rPr>
          <w:rFonts w:cs="Arial"/>
          <w:color w:val="292425"/>
          <w:sz w:val="24"/>
          <w:szCs w:val="24"/>
        </w:rPr>
        <w:t xml:space="preserve">a single customer, supplier, franchiser, distributor, or general agent with whom an enterprise transacts a significant volume of business merely by virtue of the resulting economic dependence; and </w:t>
      </w:r>
    </w:p>
    <w:p w:rsidR="00926EC1" w:rsidRPr="00633A49" w:rsidRDefault="00926EC1" w:rsidP="009B545A">
      <w:pPr>
        <w:pStyle w:val="ListParagraph"/>
        <w:autoSpaceDE w:val="0"/>
        <w:autoSpaceDN w:val="0"/>
        <w:adjustRightInd w:val="0"/>
        <w:spacing w:line="240" w:lineRule="auto"/>
        <w:ind w:left="1418"/>
        <w:jc w:val="both"/>
        <w:rPr>
          <w:rFonts w:cs="Arial"/>
          <w:color w:val="292425"/>
          <w:sz w:val="24"/>
          <w:szCs w:val="24"/>
        </w:rPr>
      </w:pPr>
    </w:p>
    <w:p w:rsidR="00926EC1" w:rsidRPr="00633A49" w:rsidRDefault="00926EC1" w:rsidP="001B67D5">
      <w:pPr>
        <w:pStyle w:val="ListParagraph"/>
        <w:numPr>
          <w:ilvl w:val="0"/>
          <w:numId w:val="8"/>
        </w:numPr>
        <w:autoSpaceDE w:val="0"/>
        <w:autoSpaceDN w:val="0"/>
        <w:adjustRightInd w:val="0"/>
        <w:spacing w:line="240" w:lineRule="auto"/>
        <w:ind w:left="1560" w:hanging="142"/>
        <w:jc w:val="both"/>
        <w:rPr>
          <w:rFonts w:cs="Arial"/>
          <w:color w:val="292425"/>
          <w:sz w:val="24"/>
          <w:szCs w:val="24"/>
        </w:rPr>
      </w:pPr>
      <w:r w:rsidRPr="00633A49">
        <w:rPr>
          <w:rFonts w:cs="Arial"/>
          <w:color w:val="292425"/>
          <w:sz w:val="24"/>
          <w:szCs w:val="24"/>
        </w:rPr>
        <w:t>the parties listed below, in the course of their normal dealings with an enterprise by virtue only of those dealings (although they may circumscribe the freedom of action of the enterprise or participate in its decision-making process):</w:t>
      </w:r>
    </w:p>
    <w:p w:rsidR="00926EC1" w:rsidRPr="00633A49" w:rsidRDefault="00926EC1" w:rsidP="009B545A">
      <w:pPr>
        <w:autoSpaceDE w:val="0"/>
        <w:autoSpaceDN w:val="0"/>
        <w:adjustRightInd w:val="0"/>
        <w:spacing w:line="240" w:lineRule="auto"/>
        <w:jc w:val="both"/>
        <w:rPr>
          <w:rFonts w:cs="Arial"/>
          <w:color w:val="292425"/>
          <w:sz w:val="24"/>
          <w:szCs w:val="24"/>
        </w:rPr>
      </w:pPr>
    </w:p>
    <w:p w:rsidR="00926EC1" w:rsidRPr="00633A49" w:rsidRDefault="00926EC1" w:rsidP="009B545A">
      <w:pPr>
        <w:pStyle w:val="ListParagraph"/>
        <w:numPr>
          <w:ilvl w:val="1"/>
          <w:numId w:val="11"/>
        </w:numPr>
        <w:autoSpaceDE w:val="0"/>
        <w:autoSpaceDN w:val="0"/>
        <w:adjustRightInd w:val="0"/>
        <w:spacing w:line="240" w:lineRule="auto"/>
        <w:ind w:firstLine="120"/>
        <w:jc w:val="both"/>
        <w:rPr>
          <w:rFonts w:cs="Arial"/>
          <w:color w:val="292425"/>
          <w:sz w:val="24"/>
          <w:szCs w:val="24"/>
        </w:rPr>
      </w:pPr>
      <w:r w:rsidRPr="00633A49">
        <w:rPr>
          <w:rFonts w:cs="Arial"/>
          <w:color w:val="292425"/>
          <w:sz w:val="24"/>
          <w:szCs w:val="24"/>
        </w:rPr>
        <w:t>providers of finance;</w:t>
      </w:r>
    </w:p>
    <w:p w:rsidR="00926EC1" w:rsidRPr="00633A49" w:rsidRDefault="00926EC1" w:rsidP="009B545A">
      <w:pPr>
        <w:pStyle w:val="ListParagraph"/>
        <w:numPr>
          <w:ilvl w:val="1"/>
          <w:numId w:val="11"/>
        </w:numPr>
        <w:autoSpaceDE w:val="0"/>
        <w:autoSpaceDN w:val="0"/>
        <w:adjustRightInd w:val="0"/>
        <w:spacing w:line="240" w:lineRule="auto"/>
        <w:ind w:firstLine="120"/>
        <w:jc w:val="both"/>
        <w:rPr>
          <w:rFonts w:cs="Arial"/>
          <w:color w:val="292425"/>
          <w:sz w:val="24"/>
          <w:szCs w:val="24"/>
        </w:rPr>
      </w:pPr>
      <w:r w:rsidRPr="00633A49">
        <w:rPr>
          <w:rFonts w:cs="Arial"/>
          <w:color w:val="292425"/>
          <w:sz w:val="24"/>
          <w:szCs w:val="24"/>
        </w:rPr>
        <w:lastRenderedPageBreak/>
        <w:t>trade unions;</w:t>
      </w:r>
    </w:p>
    <w:p w:rsidR="00926EC1" w:rsidRPr="00633A49" w:rsidRDefault="00926EC1" w:rsidP="009B545A">
      <w:pPr>
        <w:pStyle w:val="ListParagraph"/>
        <w:numPr>
          <w:ilvl w:val="1"/>
          <w:numId w:val="11"/>
        </w:numPr>
        <w:autoSpaceDE w:val="0"/>
        <w:autoSpaceDN w:val="0"/>
        <w:adjustRightInd w:val="0"/>
        <w:spacing w:line="240" w:lineRule="auto"/>
        <w:ind w:firstLine="120"/>
        <w:jc w:val="both"/>
        <w:rPr>
          <w:rFonts w:cs="Arial"/>
          <w:color w:val="292425"/>
          <w:sz w:val="24"/>
          <w:szCs w:val="24"/>
        </w:rPr>
      </w:pPr>
      <w:r w:rsidRPr="00633A49">
        <w:rPr>
          <w:rFonts w:cs="Arial"/>
          <w:color w:val="292425"/>
          <w:sz w:val="24"/>
          <w:szCs w:val="24"/>
        </w:rPr>
        <w:t>public utilities;</w:t>
      </w:r>
    </w:p>
    <w:p w:rsidR="00926EC1" w:rsidRPr="00633A49" w:rsidRDefault="00926EC1" w:rsidP="009B545A">
      <w:pPr>
        <w:pStyle w:val="ListParagraph"/>
        <w:numPr>
          <w:ilvl w:val="1"/>
          <w:numId w:val="11"/>
        </w:numPr>
        <w:autoSpaceDE w:val="0"/>
        <w:autoSpaceDN w:val="0"/>
        <w:adjustRightInd w:val="0"/>
        <w:spacing w:line="240" w:lineRule="auto"/>
        <w:ind w:left="2127" w:hanging="567"/>
        <w:jc w:val="both"/>
        <w:rPr>
          <w:rFonts w:cs="Arial"/>
          <w:color w:val="292425"/>
          <w:sz w:val="24"/>
          <w:szCs w:val="24"/>
        </w:rPr>
      </w:pPr>
      <w:proofErr w:type="gramStart"/>
      <w:r w:rsidRPr="00633A49">
        <w:rPr>
          <w:rFonts w:cs="Arial"/>
          <w:color w:val="292425"/>
          <w:sz w:val="24"/>
          <w:szCs w:val="24"/>
        </w:rPr>
        <w:t>government</w:t>
      </w:r>
      <w:proofErr w:type="gramEnd"/>
      <w:r w:rsidRPr="00633A49">
        <w:rPr>
          <w:rFonts w:cs="Arial"/>
          <w:color w:val="292425"/>
          <w:sz w:val="24"/>
          <w:szCs w:val="24"/>
        </w:rPr>
        <w:t xml:space="preserve"> departments and government agencies including government sponsored bodies.</w:t>
      </w:r>
      <w:r w:rsidRPr="00633A49">
        <w:rPr>
          <w:rFonts w:cs="Arial"/>
          <w:sz w:val="24"/>
          <w:szCs w:val="24"/>
        </w:rPr>
        <w:t xml:space="preserve"> </w:t>
      </w:r>
    </w:p>
    <w:p w:rsidR="00926EC1" w:rsidRPr="00633A49" w:rsidRDefault="00926EC1" w:rsidP="009B545A">
      <w:pPr>
        <w:spacing w:line="240" w:lineRule="auto"/>
        <w:jc w:val="both"/>
        <w:rPr>
          <w:rFonts w:cs="Arial"/>
          <w:sz w:val="24"/>
          <w:szCs w:val="24"/>
        </w:rPr>
      </w:pPr>
    </w:p>
    <w:p w:rsidR="00926EC1" w:rsidRPr="00CE3C1F" w:rsidRDefault="00926EC1" w:rsidP="00582B8D">
      <w:pPr>
        <w:pStyle w:val="ListParagraph"/>
        <w:numPr>
          <w:ilvl w:val="0"/>
          <w:numId w:val="8"/>
        </w:numPr>
        <w:autoSpaceDE w:val="0"/>
        <w:autoSpaceDN w:val="0"/>
        <w:adjustRightInd w:val="0"/>
        <w:spacing w:line="240" w:lineRule="auto"/>
        <w:ind w:left="1560" w:hanging="142"/>
        <w:jc w:val="both"/>
        <w:rPr>
          <w:rFonts w:cs="Arial"/>
          <w:sz w:val="24"/>
          <w:szCs w:val="24"/>
        </w:rPr>
      </w:pPr>
      <w:r w:rsidRPr="00633A49">
        <w:rPr>
          <w:rFonts w:cs="Arial"/>
          <w:sz w:val="24"/>
          <w:szCs w:val="24"/>
        </w:rPr>
        <w:t xml:space="preserve">Contributions made by the Company to an approved charitable organization of which a Related Party is a trustee, provided that the contribution given do not exceed </w:t>
      </w:r>
      <w:r w:rsidR="00582B8D">
        <w:rPr>
          <w:rFonts w:cs="Arial"/>
          <w:sz w:val="24"/>
          <w:szCs w:val="24"/>
        </w:rPr>
        <w:t>5% of net profits</w:t>
      </w:r>
      <w:r w:rsidRPr="00CE3C1F">
        <w:rPr>
          <w:rFonts w:cs="Arial"/>
          <w:sz w:val="24"/>
          <w:szCs w:val="24"/>
        </w:rPr>
        <w:t xml:space="preserve"> in any financial year.</w:t>
      </w:r>
    </w:p>
    <w:p w:rsidR="00926EC1" w:rsidRPr="00633A49" w:rsidRDefault="00926EC1" w:rsidP="009B545A">
      <w:pPr>
        <w:spacing w:line="240" w:lineRule="auto"/>
        <w:jc w:val="both"/>
        <w:rPr>
          <w:rFonts w:cs="Arial"/>
          <w:b/>
          <w:sz w:val="24"/>
          <w:szCs w:val="24"/>
        </w:rPr>
      </w:pPr>
    </w:p>
    <w:p w:rsidR="0019118E" w:rsidRPr="00633A49" w:rsidRDefault="00926EC1" w:rsidP="009B545A">
      <w:pPr>
        <w:spacing w:line="240" w:lineRule="auto"/>
        <w:ind w:left="709" w:hanging="709"/>
        <w:jc w:val="both"/>
        <w:rPr>
          <w:rFonts w:cs="Arial"/>
          <w:sz w:val="24"/>
          <w:szCs w:val="24"/>
        </w:rPr>
      </w:pPr>
      <w:r w:rsidRPr="00633A49">
        <w:rPr>
          <w:rFonts w:cs="Arial"/>
          <w:b/>
          <w:sz w:val="24"/>
          <w:szCs w:val="24"/>
        </w:rPr>
        <w:t>2.05</w:t>
      </w:r>
      <w:r w:rsidR="0019118E" w:rsidRPr="00633A49">
        <w:rPr>
          <w:rFonts w:cs="Arial"/>
          <w:b/>
          <w:sz w:val="24"/>
          <w:szCs w:val="24"/>
        </w:rPr>
        <w:t xml:space="preserve"> </w:t>
      </w:r>
      <w:r w:rsidR="0019118E" w:rsidRPr="00633A49">
        <w:rPr>
          <w:rFonts w:cs="Arial"/>
          <w:b/>
          <w:sz w:val="24"/>
          <w:szCs w:val="24"/>
        </w:rPr>
        <w:tab/>
        <w:t>Relative:</w:t>
      </w:r>
      <w:r w:rsidR="006E158D" w:rsidRPr="00633A49">
        <w:rPr>
          <w:rFonts w:cs="Arial"/>
          <w:b/>
          <w:sz w:val="24"/>
          <w:szCs w:val="24"/>
        </w:rPr>
        <w:t xml:space="preserve"> </w:t>
      </w:r>
      <w:r w:rsidR="005D341C" w:rsidRPr="00633A49">
        <w:rPr>
          <w:rFonts w:cs="Arial"/>
          <w:sz w:val="24"/>
          <w:szCs w:val="24"/>
        </w:rPr>
        <w:t xml:space="preserve">“Relative” </w:t>
      </w:r>
      <w:r w:rsidR="006E158D" w:rsidRPr="00633A49">
        <w:rPr>
          <w:rFonts w:cs="Arial"/>
          <w:sz w:val="24"/>
          <w:szCs w:val="24"/>
        </w:rPr>
        <w:t xml:space="preserve">in respect of the Company’s Directors and Key Managerial Personnel </w:t>
      </w:r>
      <w:r w:rsidR="0019118E" w:rsidRPr="00633A49">
        <w:rPr>
          <w:rFonts w:cs="Arial"/>
          <w:sz w:val="24"/>
          <w:szCs w:val="24"/>
        </w:rPr>
        <w:t>shall mean an</w:t>
      </w:r>
      <w:r w:rsidR="006E158D" w:rsidRPr="00633A49">
        <w:rPr>
          <w:rFonts w:cs="Arial"/>
          <w:sz w:val="24"/>
          <w:szCs w:val="24"/>
        </w:rPr>
        <w:t>d include the following:</w:t>
      </w:r>
    </w:p>
    <w:p w:rsidR="0019118E" w:rsidRPr="00633A49" w:rsidRDefault="0019118E" w:rsidP="009B545A">
      <w:pPr>
        <w:spacing w:line="240" w:lineRule="auto"/>
        <w:jc w:val="both"/>
        <w:rPr>
          <w:rFonts w:cs="Arial"/>
          <w:sz w:val="24"/>
          <w:szCs w:val="24"/>
        </w:rPr>
      </w:pPr>
    </w:p>
    <w:p w:rsidR="0019118E" w:rsidRPr="00633A49" w:rsidRDefault="0019118E" w:rsidP="001B67D5">
      <w:pPr>
        <w:pStyle w:val="ListParagraph"/>
        <w:numPr>
          <w:ilvl w:val="1"/>
          <w:numId w:val="30"/>
        </w:numPr>
        <w:spacing w:line="240" w:lineRule="auto"/>
        <w:ind w:hanging="731"/>
        <w:jc w:val="both"/>
        <w:rPr>
          <w:rFonts w:cs="Arial"/>
          <w:sz w:val="24"/>
          <w:szCs w:val="24"/>
        </w:rPr>
      </w:pPr>
      <w:r w:rsidRPr="00633A49">
        <w:rPr>
          <w:rFonts w:cs="Arial"/>
          <w:sz w:val="24"/>
          <w:szCs w:val="24"/>
        </w:rPr>
        <w:t xml:space="preserve">Members </w:t>
      </w:r>
      <w:r w:rsidR="00972142" w:rsidRPr="00633A49">
        <w:rPr>
          <w:rFonts w:cs="Arial"/>
          <w:sz w:val="24"/>
          <w:szCs w:val="24"/>
        </w:rPr>
        <w:t>o</w:t>
      </w:r>
      <w:r w:rsidR="00A73621" w:rsidRPr="00633A49">
        <w:rPr>
          <w:rFonts w:cs="Arial"/>
          <w:sz w:val="24"/>
          <w:szCs w:val="24"/>
        </w:rPr>
        <w:t>f</w:t>
      </w:r>
      <w:r w:rsidRPr="00633A49">
        <w:rPr>
          <w:rFonts w:cs="Arial"/>
          <w:sz w:val="24"/>
          <w:szCs w:val="24"/>
        </w:rPr>
        <w:t xml:space="preserve"> HUF</w:t>
      </w:r>
    </w:p>
    <w:p w:rsidR="0019118E" w:rsidRPr="00633A49" w:rsidRDefault="0019118E" w:rsidP="001B67D5">
      <w:pPr>
        <w:pStyle w:val="ListParagraph"/>
        <w:numPr>
          <w:ilvl w:val="1"/>
          <w:numId w:val="30"/>
        </w:numPr>
        <w:spacing w:line="240" w:lineRule="auto"/>
        <w:ind w:hanging="731"/>
        <w:jc w:val="both"/>
        <w:rPr>
          <w:rFonts w:cs="Arial"/>
          <w:sz w:val="24"/>
          <w:szCs w:val="24"/>
        </w:rPr>
      </w:pPr>
      <w:r w:rsidRPr="00633A49">
        <w:rPr>
          <w:rFonts w:cs="Arial"/>
          <w:sz w:val="24"/>
          <w:szCs w:val="24"/>
        </w:rPr>
        <w:t>Husband and wife</w:t>
      </w:r>
    </w:p>
    <w:p w:rsidR="0019118E" w:rsidRPr="00633A49" w:rsidRDefault="0019118E" w:rsidP="001B67D5">
      <w:pPr>
        <w:pStyle w:val="ListParagraph"/>
        <w:numPr>
          <w:ilvl w:val="1"/>
          <w:numId w:val="30"/>
        </w:numPr>
        <w:spacing w:line="240" w:lineRule="auto"/>
        <w:ind w:hanging="731"/>
        <w:jc w:val="both"/>
        <w:rPr>
          <w:rFonts w:cs="Arial"/>
          <w:sz w:val="24"/>
          <w:szCs w:val="24"/>
        </w:rPr>
      </w:pPr>
      <w:r w:rsidRPr="00633A49">
        <w:rPr>
          <w:rFonts w:cs="Arial"/>
          <w:sz w:val="24"/>
          <w:szCs w:val="24"/>
        </w:rPr>
        <w:t>Father, including step father</w:t>
      </w:r>
    </w:p>
    <w:p w:rsidR="0019118E" w:rsidRPr="00633A49" w:rsidRDefault="0019118E" w:rsidP="001B67D5">
      <w:pPr>
        <w:pStyle w:val="ListParagraph"/>
        <w:numPr>
          <w:ilvl w:val="1"/>
          <w:numId w:val="30"/>
        </w:numPr>
        <w:spacing w:line="240" w:lineRule="auto"/>
        <w:ind w:hanging="731"/>
        <w:jc w:val="both"/>
        <w:rPr>
          <w:rFonts w:cs="Arial"/>
          <w:sz w:val="24"/>
          <w:szCs w:val="24"/>
        </w:rPr>
      </w:pPr>
      <w:r w:rsidRPr="00633A49">
        <w:rPr>
          <w:rFonts w:cs="Arial"/>
          <w:sz w:val="24"/>
          <w:szCs w:val="24"/>
        </w:rPr>
        <w:t>Mother, including step mother</w:t>
      </w:r>
    </w:p>
    <w:p w:rsidR="0019118E" w:rsidRPr="00633A49" w:rsidRDefault="0019118E" w:rsidP="001B67D5">
      <w:pPr>
        <w:pStyle w:val="ListParagraph"/>
        <w:numPr>
          <w:ilvl w:val="1"/>
          <w:numId w:val="30"/>
        </w:numPr>
        <w:spacing w:line="240" w:lineRule="auto"/>
        <w:ind w:hanging="731"/>
        <w:jc w:val="both"/>
        <w:rPr>
          <w:rFonts w:cs="Arial"/>
          <w:sz w:val="24"/>
          <w:szCs w:val="24"/>
        </w:rPr>
      </w:pPr>
      <w:r w:rsidRPr="00633A49">
        <w:rPr>
          <w:rFonts w:cs="Arial"/>
          <w:sz w:val="24"/>
          <w:szCs w:val="24"/>
        </w:rPr>
        <w:t>Son, including step son</w:t>
      </w:r>
    </w:p>
    <w:p w:rsidR="0019118E" w:rsidRPr="00633A49" w:rsidRDefault="0019118E" w:rsidP="001B67D5">
      <w:pPr>
        <w:pStyle w:val="ListParagraph"/>
        <w:numPr>
          <w:ilvl w:val="1"/>
          <w:numId w:val="30"/>
        </w:numPr>
        <w:spacing w:line="240" w:lineRule="auto"/>
        <w:ind w:hanging="731"/>
        <w:jc w:val="both"/>
        <w:rPr>
          <w:rFonts w:cs="Arial"/>
          <w:sz w:val="24"/>
          <w:szCs w:val="24"/>
        </w:rPr>
      </w:pPr>
      <w:r w:rsidRPr="00633A49">
        <w:rPr>
          <w:rFonts w:cs="Arial"/>
          <w:sz w:val="24"/>
          <w:szCs w:val="24"/>
        </w:rPr>
        <w:t>Son’s Wife</w:t>
      </w:r>
    </w:p>
    <w:p w:rsidR="0019118E" w:rsidRPr="00633A49" w:rsidRDefault="0019118E" w:rsidP="001B67D5">
      <w:pPr>
        <w:pStyle w:val="ListParagraph"/>
        <w:numPr>
          <w:ilvl w:val="1"/>
          <w:numId w:val="30"/>
        </w:numPr>
        <w:spacing w:line="240" w:lineRule="auto"/>
        <w:ind w:hanging="731"/>
        <w:jc w:val="both"/>
        <w:rPr>
          <w:rFonts w:cs="Arial"/>
          <w:sz w:val="24"/>
          <w:szCs w:val="24"/>
        </w:rPr>
      </w:pPr>
      <w:r w:rsidRPr="00633A49">
        <w:rPr>
          <w:rFonts w:cs="Arial"/>
          <w:sz w:val="24"/>
          <w:szCs w:val="24"/>
        </w:rPr>
        <w:t>Daughter, including step daughter,</w:t>
      </w:r>
    </w:p>
    <w:p w:rsidR="0019118E" w:rsidRPr="00633A49" w:rsidRDefault="0019118E" w:rsidP="001B67D5">
      <w:pPr>
        <w:pStyle w:val="ListParagraph"/>
        <w:numPr>
          <w:ilvl w:val="1"/>
          <w:numId w:val="30"/>
        </w:numPr>
        <w:spacing w:line="240" w:lineRule="auto"/>
        <w:ind w:hanging="731"/>
        <w:jc w:val="both"/>
        <w:rPr>
          <w:rFonts w:cs="Arial"/>
          <w:sz w:val="24"/>
          <w:szCs w:val="24"/>
        </w:rPr>
      </w:pPr>
      <w:r w:rsidRPr="00633A49">
        <w:rPr>
          <w:rFonts w:cs="Arial"/>
          <w:sz w:val="24"/>
          <w:szCs w:val="24"/>
        </w:rPr>
        <w:t>Daughter’s husband</w:t>
      </w:r>
    </w:p>
    <w:p w:rsidR="0019118E" w:rsidRPr="00633A49" w:rsidRDefault="0019118E" w:rsidP="001B67D5">
      <w:pPr>
        <w:pStyle w:val="ListParagraph"/>
        <w:numPr>
          <w:ilvl w:val="1"/>
          <w:numId w:val="30"/>
        </w:numPr>
        <w:spacing w:line="240" w:lineRule="auto"/>
        <w:ind w:hanging="731"/>
        <w:jc w:val="both"/>
        <w:rPr>
          <w:rFonts w:cs="Arial"/>
          <w:sz w:val="24"/>
          <w:szCs w:val="24"/>
        </w:rPr>
      </w:pPr>
      <w:r w:rsidRPr="00633A49">
        <w:rPr>
          <w:rFonts w:cs="Arial"/>
          <w:sz w:val="24"/>
          <w:szCs w:val="24"/>
        </w:rPr>
        <w:t>Brother, including step brother</w:t>
      </w:r>
    </w:p>
    <w:p w:rsidR="0019118E" w:rsidRPr="00633A49" w:rsidRDefault="0019118E" w:rsidP="001B67D5">
      <w:pPr>
        <w:pStyle w:val="ListParagraph"/>
        <w:numPr>
          <w:ilvl w:val="1"/>
          <w:numId w:val="30"/>
        </w:numPr>
        <w:spacing w:line="240" w:lineRule="auto"/>
        <w:ind w:hanging="731"/>
        <w:jc w:val="both"/>
        <w:rPr>
          <w:rFonts w:cs="Arial"/>
          <w:sz w:val="24"/>
          <w:szCs w:val="24"/>
        </w:rPr>
      </w:pPr>
      <w:r w:rsidRPr="00633A49">
        <w:rPr>
          <w:rFonts w:cs="Arial"/>
          <w:sz w:val="24"/>
          <w:szCs w:val="24"/>
        </w:rPr>
        <w:t>Sister, including step sister</w:t>
      </w:r>
    </w:p>
    <w:p w:rsidR="0019118E" w:rsidRPr="00633A49" w:rsidRDefault="0019118E" w:rsidP="009B545A">
      <w:pPr>
        <w:spacing w:line="240" w:lineRule="auto"/>
        <w:jc w:val="both"/>
        <w:rPr>
          <w:rFonts w:cs="Arial"/>
          <w:sz w:val="24"/>
          <w:szCs w:val="24"/>
        </w:rPr>
      </w:pPr>
    </w:p>
    <w:p w:rsidR="00DA568A" w:rsidRPr="00633A49" w:rsidRDefault="00D16C4C" w:rsidP="009B545A">
      <w:pPr>
        <w:spacing w:line="240" w:lineRule="auto"/>
        <w:jc w:val="both"/>
        <w:rPr>
          <w:rFonts w:cs="Arial"/>
          <w:b/>
          <w:sz w:val="24"/>
          <w:szCs w:val="24"/>
        </w:rPr>
      </w:pPr>
      <w:r w:rsidRPr="00633A49">
        <w:rPr>
          <w:rFonts w:cs="Arial"/>
          <w:b/>
          <w:sz w:val="24"/>
          <w:szCs w:val="24"/>
        </w:rPr>
        <w:t>2.0</w:t>
      </w:r>
      <w:r w:rsidR="0019118E" w:rsidRPr="00633A49">
        <w:rPr>
          <w:rFonts w:cs="Arial"/>
          <w:b/>
          <w:sz w:val="24"/>
          <w:szCs w:val="24"/>
        </w:rPr>
        <w:t>6</w:t>
      </w:r>
      <w:r w:rsidRPr="00633A49">
        <w:rPr>
          <w:rFonts w:cs="Arial"/>
          <w:b/>
          <w:sz w:val="24"/>
          <w:szCs w:val="24"/>
        </w:rPr>
        <w:t xml:space="preserve">     </w:t>
      </w:r>
      <w:r w:rsidR="00DA568A" w:rsidRPr="00633A49">
        <w:rPr>
          <w:rFonts w:cs="Arial"/>
          <w:b/>
          <w:sz w:val="24"/>
          <w:szCs w:val="24"/>
        </w:rPr>
        <w:t>Related Party Transaction</w:t>
      </w:r>
      <w:r w:rsidR="005D341C" w:rsidRPr="00633A49">
        <w:rPr>
          <w:rFonts w:cs="Arial"/>
          <w:b/>
          <w:sz w:val="24"/>
          <w:szCs w:val="24"/>
        </w:rPr>
        <w:t>(s)</w:t>
      </w:r>
      <w:r w:rsidR="00DA568A" w:rsidRPr="00633A49">
        <w:rPr>
          <w:rFonts w:cs="Arial"/>
          <w:b/>
          <w:sz w:val="24"/>
          <w:szCs w:val="24"/>
        </w:rPr>
        <w:t>:</w:t>
      </w:r>
    </w:p>
    <w:p w:rsidR="00DA568A" w:rsidRPr="00633A49" w:rsidRDefault="00DA568A" w:rsidP="009B545A">
      <w:pPr>
        <w:spacing w:line="240" w:lineRule="auto"/>
        <w:jc w:val="both"/>
        <w:rPr>
          <w:rFonts w:cs="Arial"/>
          <w:sz w:val="24"/>
          <w:szCs w:val="24"/>
        </w:rPr>
      </w:pPr>
    </w:p>
    <w:p w:rsidR="00DA568A" w:rsidRPr="00633A49" w:rsidRDefault="00DA568A" w:rsidP="009B545A">
      <w:pPr>
        <w:pStyle w:val="ListParagraph"/>
        <w:numPr>
          <w:ilvl w:val="0"/>
          <w:numId w:val="22"/>
        </w:numPr>
        <w:spacing w:line="240" w:lineRule="auto"/>
        <w:ind w:left="1134" w:hanging="425"/>
        <w:jc w:val="both"/>
        <w:rPr>
          <w:rFonts w:cs="Arial"/>
          <w:sz w:val="24"/>
          <w:szCs w:val="24"/>
        </w:rPr>
      </w:pPr>
      <w:r w:rsidRPr="00633A49">
        <w:rPr>
          <w:rFonts w:cs="Arial"/>
          <w:sz w:val="24"/>
          <w:szCs w:val="24"/>
        </w:rPr>
        <w:t>A Related Party Transaction</w:t>
      </w:r>
      <w:r w:rsidR="00972142" w:rsidRPr="00633A49">
        <w:rPr>
          <w:rFonts w:cs="Arial"/>
          <w:sz w:val="24"/>
          <w:szCs w:val="24"/>
        </w:rPr>
        <w:t>(s)</w:t>
      </w:r>
      <w:r w:rsidRPr="00633A49">
        <w:rPr>
          <w:rFonts w:cs="Arial"/>
          <w:sz w:val="24"/>
          <w:szCs w:val="24"/>
        </w:rPr>
        <w:t xml:space="preserve"> </w:t>
      </w:r>
      <w:r w:rsidR="00D16C4C" w:rsidRPr="00633A49">
        <w:rPr>
          <w:rFonts w:cs="Arial"/>
          <w:sz w:val="24"/>
          <w:szCs w:val="24"/>
        </w:rPr>
        <w:t xml:space="preserve">shall mean </w:t>
      </w:r>
      <w:r w:rsidR="009B676F" w:rsidRPr="00633A49">
        <w:rPr>
          <w:rFonts w:cs="Arial"/>
          <w:sz w:val="24"/>
          <w:szCs w:val="24"/>
        </w:rPr>
        <w:t>the transactions</w:t>
      </w:r>
      <w:r w:rsidR="005D341C" w:rsidRPr="00633A49">
        <w:rPr>
          <w:rFonts w:cs="Arial"/>
          <w:sz w:val="24"/>
          <w:szCs w:val="24"/>
        </w:rPr>
        <w:t xml:space="preserve">, </w:t>
      </w:r>
      <w:r w:rsidR="009B676F" w:rsidRPr="00633A49">
        <w:rPr>
          <w:rFonts w:cs="Arial"/>
          <w:sz w:val="24"/>
          <w:szCs w:val="24"/>
        </w:rPr>
        <w:t xml:space="preserve"> </w:t>
      </w:r>
      <w:r w:rsidR="00972142" w:rsidRPr="00633A49">
        <w:rPr>
          <w:rFonts w:cs="Arial"/>
          <w:sz w:val="24"/>
          <w:szCs w:val="24"/>
        </w:rPr>
        <w:t xml:space="preserve">contracts and arrangements </w:t>
      </w:r>
      <w:r w:rsidR="00D16C4C" w:rsidRPr="00633A49">
        <w:rPr>
          <w:rFonts w:cs="Arial"/>
          <w:sz w:val="24"/>
          <w:szCs w:val="24"/>
        </w:rPr>
        <w:t>prescribed in Section 188 of the Act, &amp; Clause 49 and shall include</w:t>
      </w:r>
      <w:r w:rsidRPr="00633A49">
        <w:rPr>
          <w:rFonts w:cs="Arial"/>
          <w:sz w:val="24"/>
          <w:szCs w:val="24"/>
        </w:rPr>
        <w:t xml:space="preserve"> transfer of </w:t>
      </w:r>
      <w:r w:rsidR="00972142" w:rsidRPr="00633A49">
        <w:rPr>
          <w:rFonts w:cs="Arial"/>
          <w:sz w:val="24"/>
          <w:szCs w:val="24"/>
        </w:rPr>
        <w:t xml:space="preserve">any </w:t>
      </w:r>
      <w:r w:rsidRPr="00633A49">
        <w:rPr>
          <w:rFonts w:cs="Arial"/>
          <w:sz w:val="24"/>
          <w:szCs w:val="24"/>
        </w:rPr>
        <w:t>resources, ser</w:t>
      </w:r>
      <w:r w:rsidR="0042231F" w:rsidRPr="00633A49">
        <w:rPr>
          <w:rFonts w:cs="Arial"/>
          <w:sz w:val="24"/>
          <w:szCs w:val="24"/>
        </w:rPr>
        <w:t>vices or obligations between a C</w:t>
      </w:r>
      <w:r w:rsidRPr="00633A49">
        <w:rPr>
          <w:rFonts w:cs="Arial"/>
          <w:sz w:val="24"/>
          <w:szCs w:val="24"/>
        </w:rPr>
        <w:t>ompany and a Related Party</w:t>
      </w:r>
      <w:r w:rsidR="0019118E" w:rsidRPr="00633A49">
        <w:rPr>
          <w:rFonts w:cs="Arial"/>
          <w:sz w:val="24"/>
          <w:szCs w:val="24"/>
        </w:rPr>
        <w:t xml:space="preserve">, </w:t>
      </w:r>
      <w:r w:rsidRPr="00633A49">
        <w:rPr>
          <w:rFonts w:cs="Arial"/>
          <w:sz w:val="24"/>
          <w:szCs w:val="24"/>
        </w:rPr>
        <w:t>regardless</w:t>
      </w:r>
      <w:r w:rsidR="0019118E" w:rsidRPr="00633A49">
        <w:rPr>
          <w:rFonts w:cs="Arial"/>
          <w:sz w:val="24"/>
          <w:szCs w:val="24"/>
        </w:rPr>
        <w:t xml:space="preserve"> of whether a price is charged or not.</w:t>
      </w:r>
      <w:r w:rsidR="009B676F" w:rsidRPr="00633A49">
        <w:rPr>
          <w:rFonts w:cs="Arial"/>
          <w:sz w:val="24"/>
          <w:szCs w:val="24"/>
        </w:rPr>
        <w:t xml:space="preserve"> The following transactions shall</w:t>
      </w:r>
      <w:r w:rsidR="005D341C" w:rsidRPr="00633A49">
        <w:rPr>
          <w:rFonts w:cs="Arial"/>
          <w:sz w:val="24"/>
          <w:szCs w:val="24"/>
        </w:rPr>
        <w:t>, inter alia,</w:t>
      </w:r>
      <w:r w:rsidR="009B676F" w:rsidRPr="00633A49">
        <w:rPr>
          <w:rFonts w:cs="Arial"/>
          <w:sz w:val="24"/>
          <w:szCs w:val="24"/>
        </w:rPr>
        <w:t xml:space="preserve"> qualify to be Related Party Transactions:</w:t>
      </w:r>
    </w:p>
    <w:p w:rsidR="00DA568A" w:rsidRPr="00633A49" w:rsidRDefault="00DA568A" w:rsidP="009B545A">
      <w:pPr>
        <w:spacing w:line="240" w:lineRule="auto"/>
        <w:ind w:left="630"/>
        <w:jc w:val="both"/>
        <w:rPr>
          <w:rFonts w:cs="Arial"/>
          <w:sz w:val="24"/>
          <w:szCs w:val="24"/>
        </w:rPr>
      </w:pPr>
    </w:p>
    <w:p w:rsidR="009B676F" w:rsidRPr="00633A49" w:rsidRDefault="005D341C" w:rsidP="009B545A">
      <w:pPr>
        <w:pStyle w:val="ListParagraph"/>
        <w:numPr>
          <w:ilvl w:val="2"/>
          <w:numId w:val="6"/>
        </w:numPr>
        <w:autoSpaceDE w:val="0"/>
        <w:autoSpaceDN w:val="0"/>
        <w:adjustRightInd w:val="0"/>
        <w:spacing w:line="240" w:lineRule="auto"/>
        <w:ind w:left="1985" w:hanging="567"/>
        <w:jc w:val="both"/>
        <w:rPr>
          <w:rFonts w:cs="Arial"/>
          <w:sz w:val="24"/>
          <w:szCs w:val="24"/>
        </w:rPr>
      </w:pPr>
      <w:r w:rsidRPr="00633A49">
        <w:rPr>
          <w:rFonts w:cs="Arial"/>
          <w:sz w:val="24"/>
          <w:szCs w:val="24"/>
        </w:rPr>
        <w:t>S</w:t>
      </w:r>
      <w:r w:rsidR="009B676F" w:rsidRPr="00633A49">
        <w:rPr>
          <w:rFonts w:cs="Arial"/>
          <w:sz w:val="24"/>
          <w:szCs w:val="24"/>
        </w:rPr>
        <w:t>ale, purchase or supply of any goods or materials;</w:t>
      </w:r>
    </w:p>
    <w:p w:rsidR="009B676F" w:rsidRPr="00633A49" w:rsidRDefault="009B676F" w:rsidP="009B545A">
      <w:pPr>
        <w:pStyle w:val="ListParagraph"/>
        <w:autoSpaceDE w:val="0"/>
        <w:autoSpaceDN w:val="0"/>
        <w:adjustRightInd w:val="0"/>
        <w:spacing w:line="240" w:lineRule="auto"/>
        <w:ind w:left="1985"/>
        <w:jc w:val="both"/>
        <w:rPr>
          <w:rFonts w:cs="Arial"/>
          <w:sz w:val="24"/>
          <w:szCs w:val="24"/>
        </w:rPr>
      </w:pPr>
    </w:p>
    <w:p w:rsidR="009B676F" w:rsidRPr="00633A49" w:rsidRDefault="005D341C" w:rsidP="009B545A">
      <w:pPr>
        <w:pStyle w:val="ListParagraph"/>
        <w:numPr>
          <w:ilvl w:val="2"/>
          <w:numId w:val="6"/>
        </w:numPr>
        <w:autoSpaceDE w:val="0"/>
        <w:autoSpaceDN w:val="0"/>
        <w:adjustRightInd w:val="0"/>
        <w:spacing w:line="240" w:lineRule="auto"/>
        <w:ind w:left="1985" w:hanging="567"/>
        <w:jc w:val="both"/>
        <w:rPr>
          <w:rFonts w:cs="Arial"/>
          <w:sz w:val="24"/>
          <w:szCs w:val="24"/>
        </w:rPr>
      </w:pPr>
      <w:r w:rsidRPr="00633A49">
        <w:rPr>
          <w:rFonts w:cs="Arial"/>
          <w:sz w:val="24"/>
          <w:szCs w:val="24"/>
        </w:rPr>
        <w:t>S</w:t>
      </w:r>
      <w:r w:rsidR="009B676F" w:rsidRPr="00633A49">
        <w:rPr>
          <w:rFonts w:cs="Arial"/>
          <w:sz w:val="24"/>
          <w:szCs w:val="24"/>
        </w:rPr>
        <w:t>elling or otherwise disposing of, or buying, property of any kind;</w:t>
      </w:r>
    </w:p>
    <w:p w:rsidR="009B676F" w:rsidRPr="00633A49" w:rsidRDefault="009B676F" w:rsidP="009B545A">
      <w:pPr>
        <w:autoSpaceDE w:val="0"/>
        <w:autoSpaceDN w:val="0"/>
        <w:adjustRightInd w:val="0"/>
        <w:spacing w:line="240" w:lineRule="auto"/>
        <w:jc w:val="both"/>
        <w:rPr>
          <w:rFonts w:cs="Arial"/>
          <w:sz w:val="24"/>
          <w:szCs w:val="24"/>
        </w:rPr>
      </w:pPr>
    </w:p>
    <w:p w:rsidR="009B676F" w:rsidRPr="00633A49" w:rsidRDefault="005D341C" w:rsidP="009B545A">
      <w:pPr>
        <w:pStyle w:val="ListParagraph"/>
        <w:numPr>
          <w:ilvl w:val="2"/>
          <w:numId w:val="6"/>
        </w:numPr>
        <w:autoSpaceDE w:val="0"/>
        <w:autoSpaceDN w:val="0"/>
        <w:adjustRightInd w:val="0"/>
        <w:spacing w:line="240" w:lineRule="auto"/>
        <w:ind w:left="1985" w:hanging="567"/>
        <w:jc w:val="both"/>
        <w:rPr>
          <w:rFonts w:cs="Arial"/>
          <w:sz w:val="24"/>
          <w:szCs w:val="24"/>
        </w:rPr>
      </w:pPr>
      <w:r w:rsidRPr="00633A49">
        <w:rPr>
          <w:rFonts w:cs="Arial"/>
          <w:sz w:val="24"/>
          <w:szCs w:val="24"/>
        </w:rPr>
        <w:t>L</w:t>
      </w:r>
      <w:r w:rsidR="009B676F" w:rsidRPr="00633A49">
        <w:rPr>
          <w:rFonts w:cs="Arial"/>
          <w:sz w:val="24"/>
          <w:szCs w:val="24"/>
        </w:rPr>
        <w:t>easing of property of any kind;</w:t>
      </w:r>
    </w:p>
    <w:p w:rsidR="009B676F" w:rsidRPr="00633A49" w:rsidRDefault="009B676F" w:rsidP="009B545A">
      <w:pPr>
        <w:autoSpaceDE w:val="0"/>
        <w:autoSpaceDN w:val="0"/>
        <w:adjustRightInd w:val="0"/>
        <w:spacing w:line="240" w:lineRule="auto"/>
        <w:jc w:val="both"/>
        <w:rPr>
          <w:rFonts w:cs="Arial"/>
          <w:sz w:val="24"/>
          <w:szCs w:val="24"/>
        </w:rPr>
      </w:pPr>
    </w:p>
    <w:p w:rsidR="009B676F" w:rsidRPr="00633A49" w:rsidRDefault="005D341C" w:rsidP="009B545A">
      <w:pPr>
        <w:pStyle w:val="ListParagraph"/>
        <w:numPr>
          <w:ilvl w:val="2"/>
          <w:numId w:val="6"/>
        </w:numPr>
        <w:autoSpaceDE w:val="0"/>
        <w:autoSpaceDN w:val="0"/>
        <w:adjustRightInd w:val="0"/>
        <w:spacing w:line="240" w:lineRule="auto"/>
        <w:ind w:left="1985" w:hanging="567"/>
        <w:jc w:val="both"/>
        <w:rPr>
          <w:rFonts w:cs="Arial"/>
          <w:sz w:val="24"/>
          <w:szCs w:val="24"/>
        </w:rPr>
      </w:pPr>
      <w:r w:rsidRPr="00633A49">
        <w:rPr>
          <w:rFonts w:cs="Arial"/>
          <w:sz w:val="24"/>
          <w:szCs w:val="24"/>
        </w:rPr>
        <w:t>A</w:t>
      </w:r>
      <w:r w:rsidR="009B676F" w:rsidRPr="00633A49">
        <w:rPr>
          <w:rFonts w:cs="Arial"/>
          <w:sz w:val="24"/>
          <w:szCs w:val="24"/>
        </w:rPr>
        <w:t>vailing or rendering of any services;</w:t>
      </w:r>
    </w:p>
    <w:p w:rsidR="009B676F" w:rsidRPr="00633A49" w:rsidRDefault="009B676F" w:rsidP="009B545A">
      <w:pPr>
        <w:autoSpaceDE w:val="0"/>
        <w:autoSpaceDN w:val="0"/>
        <w:adjustRightInd w:val="0"/>
        <w:spacing w:line="240" w:lineRule="auto"/>
        <w:jc w:val="both"/>
        <w:rPr>
          <w:rFonts w:cs="Arial"/>
          <w:sz w:val="24"/>
          <w:szCs w:val="24"/>
        </w:rPr>
      </w:pPr>
    </w:p>
    <w:p w:rsidR="009B676F" w:rsidRPr="00633A49" w:rsidRDefault="00D9480E" w:rsidP="009B545A">
      <w:pPr>
        <w:pStyle w:val="ListParagraph"/>
        <w:numPr>
          <w:ilvl w:val="2"/>
          <w:numId w:val="6"/>
        </w:numPr>
        <w:autoSpaceDE w:val="0"/>
        <w:autoSpaceDN w:val="0"/>
        <w:adjustRightInd w:val="0"/>
        <w:spacing w:line="240" w:lineRule="auto"/>
        <w:ind w:left="1985" w:hanging="567"/>
        <w:jc w:val="both"/>
        <w:rPr>
          <w:rFonts w:cs="Arial"/>
          <w:sz w:val="24"/>
          <w:szCs w:val="24"/>
        </w:rPr>
      </w:pPr>
      <w:r w:rsidRPr="00633A49">
        <w:rPr>
          <w:rFonts w:cs="Arial"/>
          <w:sz w:val="24"/>
          <w:szCs w:val="24"/>
        </w:rPr>
        <w:t>A</w:t>
      </w:r>
      <w:r w:rsidR="009B676F" w:rsidRPr="00633A49">
        <w:rPr>
          <w:rFonts w:cs="Arial"/>
          <w:sz w:val="24"/>
          <w:szCs w:val="24"/>
        </w:rPr>
        <w:t>ppointment of any agent for purchase or sale of goods, materials, services  or property;</w:t>
      </w:r>
    </w:p>
    <w:p w:rsidR="009B676F" w:rsidRPr="00633A49" w:rsidRDefault="009B676F" w:rsidP="009B545A">
      <w:pPr>
        <w:autoSpaceDE w:val="0"/>
        <w:autoSpaceDN w:val="0"/>
        <w:adjustRightInd w:val="0"/>
        <w:spacing w:line="240" w:lineRule="auto"/>
        <w:jc w:val="both"/>
        <w:rPr>
          <w:rFonts w:cs="Arial"/>
          <w:sz w:val="24"/>
          <w:szCs w:val="24"/>
        </w:rPr>
      </w:pPr>
    </w:p>
    <w:p w:rsidR="009B676F" w:rsidRPr="00633A49" w:rsidRDefault="00D9480E" w:rsidP="009B545A">
      <w:pPr>
        <w:pStyle w:val="ListParagraph"/>
        <w:numPr>
          <w:ilvl w:val="2"/>
          <w:numId w:val="6"/>
        </w:numPr>
        <w:autoSpaceDE w:val="0"/>
        <w:autoSpaceDN w:val="0"/>
        <w:adjustRightInd w:val="0"/>
        <w:spacing w:line="240" w:lineRule="auto"/>
        <w:ind w:left="1985" w:hanging="567"/>
        <w:jc w:val="both"/>
        <w:rPr>
          <w:rFonts w:cs="Arial"/>
          <w:sz w:val="24"/>
          <w:szCs w:val="24"/>
        </w:rPr>
      </w:pPr>
      <w:r w:rsidRPr="00633A49">
        <w:rPr>
          <w:rFonts w:cs="Arial"/>
          <w:sz w:val="24"/>
          <w:szCs w:val="24"/>
        </w:rPr>
        <w:t>S</w:t>
      </w:r>
      <w:r w:rsidR="009B676F" w:rsidRPr="00633A49">
        <w:rPr>
          <w:rFonts w:cs="Arial"/>
          <w:sz w:val="24"/>
          <w:szCs w:val="24"/>
        </w:rPr>
        <w:t xml:space="preserve">uch Related Party's appointment to any office or place of profit in the  </w:t>
      </w:r>
      <w:r w:rsidR="0042231F" w:rsidRPr="00633A49">
        <w:rPr>
          <w:rFonts w:cs="Arial"/>
          <w:sz w:val="24"/>
          <w:szCs w:val="24"/>
        </w:rPr>
        <w:t>C</w:t>
      </w:r>
      <w:r w:rsidR="009B676F" w:rsidRPr="00633A49">
        <w:rPr>
          <w:rFonts w:cs="Arial"/>
          <w:sz w:val="24"/>
          <w:szCs w:val="24"/>
        </w:rPr>
        <w:t>ompany, its subsidiary company or associate company; and</w:t>
      </w:r>
    </w:p>
    <w:p w:rsidR="009B676F" w:rsidRPr="00633A49" w:rsidRDefault="009B676F" w:rsidP="009B545A">
      <w:pPr>
        <w:autoSpaceDE w:val="0"/>
        <w:autoSpaceDN w:val="0"/>
        <w:adjustRightInd w:val="0"/>
        <w:spacing w:line="240" w:lineRule="auto"/>
        <w:jc w:val="both"/>
        <w:rPr>
          <w:rFonts w:cs="Arial"/>
          <w:sz w:val="24"/>
          <w:szCs w:val="24"/>
        </w:rPr>
      </w:pPr>
    </w:p>
    <w:p w:rsidR="009B676F" w:rsidRPr="00633A49" w:rsidRDefault="00D9480E" w:rsidP="009B545A">
      <w:pPr>
        <w:pStyle w:val="ListParagraph"/>
        <w:numPr>
          <w:ilvl w:val="2"/>
          <w:numId w:val="6"/>
        </w:numPr>
        <w:autoSpaceDE w:val="0"/>
        <w:autoSpaceDN w:val="0"/>
        <w:adjustRightInd w:val="0"/>
        <w:spacing w:line="240" w:lineRule="auto"/>
        <w:ind w:left="1985" w:hanging="567"/>
        <w:jc w:val="both"/>
        <w:rPr>
          <w:rFonts w:cs="Arial"/>
          <w:sz w:val="24"/>
          <w:szCs w:val="24"/>
        </w:rPr>
      </w:pPr>
      <w:r w:rsidRPr="00633A49">
        <w:rPr>
          <w:rFonts w:cs="Arial"/>
          <w:sz w:val="24"/>
          <w:szCs w:val="24"/>
        </w:rPr>
        <w:t>U</w:t>
      </w:r>
      <w:r w:rsidR="009B676F" w:rsidRPr="00633A49">
        <w:rPr>
          <w:rFonts w:cs="Arial"/>
          <w:sz w:val="24"/>
          <w:szCs w:val="24"/>
        </w:rPr>
        <w:t>nderwriting the subscription of any securities or derivatives thereof, of  the Company:</w:t>
      </w:r>
    </w:p>
    <w:p w:rsidR="00D9480E" w:rsidRPr="00633A49" w:rsidRDefault="00D9480E" w:rsidP="009B545A">
      <w:pPr>
        <w:autoSpaceDE w:val="0"/>
        <w:autoSpaceDN w:val="0"/>
        <w:adjustRightInd w:val="0"/>
        <w:spacing w:line="240" w:lineRule="auto"/>
        <w:jc w:val="both"/>
        <w:rPr>
          <w:rFonts w:cs="Arial"/>
          <w:sz w:val="24"/>
          <w:szCs w:val="24"/>
        </w:rPr>
      </w:pPr>
    </w:p>
    <w:p w:rsidR="00DA568A" w:rsidRPr="00633A49" w:rsidRDefault="00DA568A" w:rsidP="009B545A">
      <w:pPr>
        <w:pStyle w:val="ListParagraph"/>
        <w:numPr>
          <w:ilvl w:val="0"/>
          <w:numId w:val="22"/>
        </w:numPr>
        <w:spacing w:line="240" w:lineRule="auto"/>
        <w:ind w:left="1134" w:hanging="425"/>
        <w:jc w:val="both"/>
        <w:rPr>
          <w:rFonts w:cs="Arial"/>
          <w:sz w:val="24"/>
          <w:szCs w:val="24"/>
        </w:rPr>
      </w:pPr>
      <w:r w:rsidRPr="00633A49">
        <w:rPr>
          <w:rFonts w:cs="Arial"/>
          <w:sz w:val="24"/>
          <w:szCs w:val="24"/>
        </w:rPr>
        <w:t>For the purposes of this Policy</w:t>
      </w:r>
      <w:r w:rsidR="006F52A6" w:rsidRPr="00633A49">
        <w:rPr>
          <w:rFonts w:cs="Arial"/>
          <w:sz w:val="24"/>
          <w:szCs w:val="24"/>
        </w:rPr>
        <w:t>, the</w:t>
      </w:r>
      <w:r w:rsidRPr="00633A49">
        <w:rPr>
          <w:rFonts w:cs="Arial"/>
          <w:sz w:val="24"/>
          <w:szCs w:val="24"/>
        </w:rPr>
        <w:t xml:space="preserve"> words </w:t>
      </w:r>
      <w:r w:rsidR="00D9480E" w:rsidRPr="00633A49">
        <w:rPr>
          <w:rFonts w:cs="Arial"/>
          <w:sz w:val="24"/>
          <w:szCs w:val="24"/>
        </w:rPr>
        <w:t>“</w:t>
      </w:r>
      <w:r w:rsidRPr="00633A49">
        <w:rPr>
          <w:rFonts w:cs="Arial"/>
          <w:sz w:val="24"/>
          <w:szCs w:val="24"/>
        </w:rPr>
        <w:t>Contract or Arrangement</w:t>
      </w:r>
      <w:r w:rsidR="00D9480E" w:rsidRPr="00633A49">
        <w:rPr>
          <w:rFonts w:cs="Arial"/>
          <w:sz w:val="24"/>
          <w:szCs w:val="24"/>
        </w:rPr>
        <w:t xml:space="preserve">” </w:t>
      </w:r>
      <w:r w:rsidR="00972142" w:rsidRPr="00633A49">
        <w:rPr>
          <w:rFonts w:cs="Arial"/>
          <w:sz w:val="24"/>
          <w:szCs w:val="24"/>
        </w:rPr>
        <w:t xml:space="preserve">shall </w:t>
      </w:r>
      <w:r w:rsidR="00D9480E" w:rsidRPr="00633A49">
        <w:rPr>
          <w:rFonts w:cs="Arial"/>
          <w:sz w:val="24"/>
          <w:szCs w:val="24"/>
        </w:rPr>
        <w:t xml:space="preserve">include the “Transactions” </w:t>
      </w:r>
      <w:r w:rsidR="00AB647F" w:rsidRPr="00633A49">
        <w:rPr>
          <w:rFonts w:cs="Arial"/>
          <w:sz w:val="24"/>
          <w:szCs w:val="24"/>
        </w:rPr>
        <w:t xml:space="preserve">which </w:t>
      </w:r>
      <w:r w:rsidRPr="00633A49">
        <w:rPr>
          <w:rFonts w:cs="Arial"/>
          <w:sz w:val="24"/>
          <w:szCs w:val="24"/>
        </w:rPr>
        <w:t>are used inter-changeably.</w:t>
      </w:r>
      <w:r w:rsidR="007D737A" w:rsidRPr="00633A49">
        <w:rPr>
          <w:rFonts w:cs="Arial"/>
          <w:sz w:val="24"/>
          <w:szCs w:val="24"/>
        </w:rPr>
        <w:t xml:space="preserve"> </w:t>
      </w:r>
    </w:p>
    <w:p w:rsidR="00DA568A" w:rsidRPr="00633A49" w:rsidRDefault="00DA568A" w:rsidP="009B545A">
      <w:pPr>
        <w:spacing w:line="240" w:lineRule="auto"/>
        <w:jc w:val="both"/>
        <w:rPr>
          <w:rFonts w:cs="Arial"/>
          <w:sz w:val="24"/>
          <w:szCs w:val="24"/>
        </w:rPr>
      </w:pPr>
    </w:p>
    <w:p w:rsidR="008A2DA0" w:rsidRPr="00633A49" w:rsidRDefault="003B3E64" w:rsidP="009B545A">
      <w:pPr>
        <w:pStyle w:val="Default"/>
        <w:jc w:val="both"/>
        <w:rPr>
          <w:rFonts w:asciiTheme="minorHAnsi" w:hAnsiTheme="minorHAnsi"/>
          <w:b/>
        </w:rPr>
      </w:pPr>
      <w:r w:rsidRPr="00633A49">
        <w:rPr>
          <w:rFonts w:asciiTheme="minorHAnsi" w:hAnsiTheme="minorHAnsi"/>
          <w:b/>
        </w:rPr>
        <w:t>3.0</w:t>
      </w:r>
      <w:r w:rsidR="00D16C4C" w:rsidRPr="00633A49">
        <w:rPr>
          <w:rFonts w:asciiTheme="minorHAnsi" w:hAnsiTheme="minorHAnsi"/>
          <w:b/>
        </w:rPr>
        <w:t>0</w:t>
      </w:r>
      <w:r w:rsidRPr="00633A49">
        <w:rPr>
          <w:rFonts w:asciiTheme="minorHAnsi" w:hAnsiTheme="minorHAnsi"/>
          <w:b/>
        </w:rPr>
        <w:tab/>
      </w:r>
      <w:r w:rsidR="00CC3F70" w:rsidRPr="00633A49">
        <w:rPr>
          <w:rFonts w:asciiTheme="minorHAnsi" w:hAnsiTheme="minorHAnsi"/>
          <w:b/>
        </w:rPr>
        <w:t>Identification of Related Parties</w:t>
      </w:r>
      <w:r w:rsidR="008A2DA0" w:rsidRPr="00633A49">
        <w:rPr>
          <w:rFonts w:asciiTheme="minorHAnsi" w:hAnsiTheme="minorHAnsi"/>
          <w:b/>
        </w:rPr>
        <w:t>:</w:t>
      </w:r>
    </w:p>
    <w:p w:rsidR="008A2DA0" w:rsidRPr="00633A49" w:rsidRDefault="008A2DA0" w:rsidP="009B545A">
      <w:pPr>
        <w:pStyle w:val="Default"/>
        <w:jc w:val="both"/>
        <w:rPr>
          <w:rFonts w:asciiTheme="minorHAnsi" w:hAnsiTheme="minorHAnsi"/>
        </w:rPr>
      </w:pPr>
    </w:p>
    <w:p w:rsidR="006F1C4B" w:rsidRPr="00633A49" w:rsidRDefault="003B3E64" w:rsidP="009B545A">
      <w:pPr>
        <w:pStyle w:val="Default"/>
        <w:ind w:left="720" w:hanging="720"/>
        <w:jc w:val="both"/>
        <w:rPr>
          <w:rFonts w:asciiTheme="minorHAnsi" w:hAnsiTheme="minorHAnsi"/>
        </w:rPr>
      </w:pPr>
      <w:r w:rsidRPr="00633A49">
        <w:rPr>
          <w:rFonts w:asciiTheme="minorHAnsi" w:hAnsiTheme="minorHAnsi"/>
        </w:rPr>
        <w:t>3.</w:t>
      </w:r>
      <w:r w:rsidR="00D16C4C" w:rsidRPr="00633A49">
        <w:rPr>
          <w:rFonts w:asciiTheme="minorHAnsi" w:hAnsiTheme="minorHAnsi"/>
        </w:rPr>
        <w:t>0</w:t>
      </w:r>
      <w:r w:rsidRPr="00633A49">
        <w:rPr>
          <w:rFonts w:asciiTheme="minorHAnsi" w:hAnsiTheme="minorHAnsi"/>
        </w:rPr>
        <w:t>1</w:t>
      </w:r>
      <w:r w:rsidRPr="00633A49">
        <w:rPr>
          <w:rFonts w:asciiTheme="minorHAnsi" w:hAnsiTheme="minorHAnsi"/>
        </w:rPr>
        <w:tab/>
      </w:r>
      <w:r w:rsidR="00582B8D" w:rsidRPr="00633A49">
        <w:rPr>
          <w:rFonts w:asciiTheme="minorHAnsi" w:hAnsiTheme="minorHAnsi"/>
        </w:rPr>
        <w:t>E</w:t>
      </w:r>
      <w:r w:rsidR="00582B8D">
        <w:rPr>
          <w:rFonts w:asciiTheme="minorHAnsi" w:hAnsiTheme="minorHAnsi"/>
        </w:rPr>
        <w:t>very</w:t>
      </w:r>
      <w:r w:rsidR="00582B8D" w:rsidRPr="00633A49">
        <w:rPr>
          <w:rFonts w:asciiTheme="minorHAnsi" w:hAnsiTheme="minorHAnsi"/>
        </w:rPr>
        <w:t xml:space="preserve"> </w:t>
      </w:r>
      <w:r w:rsidR="006F1C4B" w:rsidRPr="00633A49">
        <w:rPr>
          <w:rFonts w:asciiTheme="minorHAnsi" w:hAnsiTheme="minorHAnsi"/>
        </w:rPr>
        <w:t>Director</w:t>
      </w:r>
      <w:r w:rsidR="00582B8D">
        <w:rPr>
          <w:rFonts w:asciiTheme="minorHAnsi" w:hAnsiTheme="minorHAnsi"/>
        </w:rPr>
        <w:t xml:space="preserve"> or</w:t>
      </w:r>
      <w:r w:rsidR="00582B8D" w:rsidRPr="00633A49">
        <w:rPr>
          <w:rFonts w:asciiTheme="minorHAnsi" w:hAnsiTheme="minorHAnsi"/>
        </w:rPr>
        <w:t xml:space="preserve"> </w:t>
      </w:r>
      <w:r w:rsidR="006F1C4B" w:rsidRPr="00633A49">
        <w:rPr>
          <w:rFonts w:asciiTheme="minorHAnsi" w:hAnsiTheme="minorHAnsi"/>
        </w:rPr>
        <w:t xml:space="preserve">Key Managerial Personnel </w:t>
      </w:r>
      <w:r w:rsidR="00582B8D">
        <w:rPr>
          <w:rFonts w:asciiTheme="minorHAnsi" w:hAnsiTheme="minorHAnsi"/>
        </w:rPr>
        <w:t>is requi</w:t>
      </w:r>
      <w:r w:rsidR="00730E47">
        <w:rPr>
          <w:rFonts w:asciiTheme="minorHAnsi" w:hAnsiTheme="minorHAnsi"/>
        </w:rPr>
        <w:t>r</w:t>
      </w:r>
      <w:r w:rsidR="00582B8D">
        <w:rPr>
          <w:rFonts w:asciiTheme="minorHAnsi" w:hAnsiTheme="minorHAnsi"/>
        </w:rPr>
        <w:t>e</w:t>
      </w:r>
      <w:r w:rsidR="00730E47">
        <w:rPr>
          <w:rFonts w:asciiTheme="minorHAnsi" w:hAnsiTheme="minorHAnsi"/>
        </w:rPr>
        <w:t xml:space="preserve">d </w:t>
      </w:r>
      <w:r w:rsidR="00582B8D">
        <w:rPr>
          <w:rFonts w:asciiTheme="minorHAnsi" w:hAnsiTheme="minorHAnsi"/>
        </w:rPr>
        <w:t>to giv</w:t>
      </w:r>
      <w:r w:rsidR="00730E47">
        <w:rPr>
          <w:rFonts w:asciiTheme="minorHAnsi" w:hAnsiTheme="minorHAnsi"/>
        </w:rPr>
        <w:t>e</w:t>
      </w:r>
      <w:r w:rsidR="00582B8D">
        <w:rPr>
          <w:rFonts w:asciiTheme="minorHAnsi" w:hAnsiTheme="minorHAnsi"/>
        </w:rPr>
        <w:t xml:space="preserve"> </w:t>
      </w:r>
      <w:r w:rsidR="00730E47">
        <w:rPr>
          <w:rFonts w:asciiTheme="minorHAnsi" w:hAnsiTheme="minorHAnsi"/>
        </w:rPr>
        <w:t>written n</w:t>
      </w:r>
      <w:r w:rsidR="00730E47" w:rsidRPr="00633A49">
        <w:rPr>
          <w:rFonts w:asciiTheme="minorHAnsi" w:hAnsiTheme="minorHAnsi"/>
        </w:rPr>
        <w:t xml:space="preserve">otice to the Company along with all the relevant details and documents </w:t>
      </w:r>
      <w:r w:rsidR="008A2DA0" w:rsidRPr="00633A49">
        <w:rPr>
          <w:rFonts w:asciiTheme="minorHAnsi" w:hAnsiTheme="minorHAnsi"/>
        </w:rPr>
        <w:t xml:space="preserve">whenever </w:t>
      </w:r>
      <w:r w:rsidR="00730E47">
        <w:rPr>
          <w:rFonts w:asciiTheme="minorHAnsi" w:hAnsiTheme="minorHAnsi"/>
        </w:rPr>
        <w:t xml:space="preserve">he/she </w:t>
      </w:r>
      <w:r w:rsidR="008A2DA0" w:rsidRPr="00633A49">
        <w:rPr>
          <w:rFonts w:asciiTheme="minorHAnsi" w:hAnsiTheme="minorHAnsi"/>
        </w:rPr>
        <w:t>wi</w:t>
      </w:r>
      <w:r w:rsidR="00D9480E" w:rsidRPr="00633A49">
        <w:rPr>
          <w:rFonts w:asciiTheme="minorHAnsi" w:hAnsiTheme="minorHAnsi"/>
        </w:rPr>
        <w:t xml:space="preserve">shes to enter into a </w:t>
      </w:r>
      <w:r w:rsidR="008A2DA0" w:rsidRPr="00633A49">
        <w:rPr>
          <w:rFonts w:asciiTheme="minorHAnsi" w:hAnsiTheme="minorHAnsi"/>
        </w:rPr>
        <w:t xml:space="preserve">Related Party Transaction </w:t>
      </w:r>
      <w:r w:rsidR="00D9480E" w:rsidRPr="00633A49">
        <w:rPr>
          <w:rFonts w:asciiTheme="minorHAnsi" w:hAnsiTheme="minorHAnsi"/>
        </w:rPr>
        <w:t xml:space="preserve">with the Company </w:t>
      </w:r>
      <w:r w:rsidR="008A2DA0" w:rsidRPr="00633A49">
        <w:rPr>
          <w:rFonts w:asciiTheme="minorHAnsi" w:hAnsiTheme="minorHAnsi"/>
        </w:rPr>
        <w:t>involving</w:t>
      </w:r>
      <w:r w:rsidR="00CC3F70" w:rsidRPr="00633A49">
        <w:rPr>
          <w:rFonts w:asciiTheme="minorHAnsi" w:hAnsiTheme="minorHAnsi"/>
        </w:rPr>
        <w:t xml:space="preserve"> either</w:t>
      </w:r>
      <w:r w:rsidR="008A2DA0" w:rsidRPr="00633A49">
        <w:rPr>
          <w:rFonts w:asciiTheme="minorHAnsi" w:hAnsiTheme="minorHAnsi"/>
        </w:rPr>
        <w:t xml:space="preserve"> him</w:t>
      </w:r>
      <w:r w:rsidR="00CC3F70" w:rsidRPr="00633A49">
        <w:rPr>
          <w:rFonts w:asciiTheme="minorHAnsi" w:hAnsiTheme="minorHAnsi"/>
        </w:rPr>
        <w:t>/</w:t>
      </w:r>
      <w:r w:rsidR="008A2DA0" w:rsidRPr="00633A49">
        <w:rPr>
          <w:rFonts w:asciiTheme="minorHAnsi" w:hAnsiTheme="minorHAnsi"/>
        </w:rPr>
        <w:t xml:space="preserve"> her or his </w:t>
      </w:r>
      <w:r w:rsidR="00CC3F70" w:rsidRPr="00633A49">
        <w:rPr>
          <w:rFonts w:asciiTheme="minorHAnsi" w:hAnsiTheme="minorHAnsi"/>
        </w:rPr>
        <w:t>/</w:t>
      </w:r>
      <w:r w:rsidR="0042231F" w:rsidRPr="00633A49">
        <w:rPr>
          <w:rFonts w:asciiTheme="minorHAnsi" w:hAnsiTheme="minorHAnsi"/>
        </w:rPr>
        <w:t xml:space="preserve">her </w:t>
      </w:r>
      <w:r w:rsidR="006F52A6" w:rsidRPr="00633A49">
        <w:rPr>
          <w:rFonts w:asciiTheme="minorHAnsi" w:hAnsiTheme="minorHAnsi"/>
        </w:rPr>
        <w:t>Relative</w:t>
      </w:r>
      <w:r w:rsidR="00730E47">
        <w:rPr>
          <w:rFonts w:asciiTheme="minorHAnsi" w:hAnsiTheme="minorHAnsi"/>
        </w:rPr>
        <w:t>.</w:t>
      </w:r>
      <w:r w:rsidR="00730E47" w:rsidRPr="00633A49">
        <w:rPr>
          <w:rFonts w:asciiTheme="minorHAnsi" w:hAnsiTheme="minorHAnsi"/>
        </w:rPr>
        <w:t xml:space="preserve"> </w:t>
      </w:r>
      <w:r w:rsidR="00DB1BB5" w:rsidRPr="00633A49">
        <w:rPr>
          <w:rFonts w:asciiTheme="minorHAnsi" w:hAnsiTheme="minorHAnsi"/>
        </w:rPr>
        <w:t>.</w:t>
      </w:r>
    </w:p>
    <w:p w:rsidR="006F1C4B" w:rsidRPr="00633A49" w:rsidRDefault="006F1C4B" w:rsidP="009B545A">
      <w:pPr>
        <w:pStyle w:val="Default"/>
        <w:jc w:val="both"/>
        <w:rPr>
          <w:rFonts w:asciiTheme="minorHAnsi" w:hAnsiTheme="minorHAnsi"/>
        </w:rPr>
      </w:pPr>
    </w:p>
    <w:p w:rsidR="006F1C4B" w:rsidRPr="00633A49" w:rsidRDefault="003B3E64" w:rsidP="009B545A">
      <w:pPr>
        <w:spacing w:line="240" w:lineRule="auto"/>
        <w:ind w:left="720" w:hanging="720"/>
        <w:jc w:val="both"/>
        <w:rPr>
          <w:rFonts w:cs="Arial"/>
          <w:sz w:val="24"/>
          <w:szCs w:val="24"/>
        </w:rPr>
      </w:pPr>
      <w:r w:rsidRPr="00633A49">
        <w:rPr>
          <w:rFonts w:cs="Arial"/>
          <w:sz w:val="24"/>
          <w:szCs w:val="24"/>
        </w:rPr>
        <w:t>3.</w:t>
      </w:r>
      <w:r w:rsidR="00D16C4C" w:rsidRPr="00633A49">
        <w:rPr>
          <w:rFonts w:cs="Arial"/>
          <w:sz w:val="24"/>
          <w:szCs w:val="24"/>
        </w:rPr>
        <w:t>0</w:t>
      </w:r>
      <w:r w:rsidRPr="00633A49">
        <w:rPr>
          <w:rFonts w:cs="Arial"/>
          <w:sz w:val="24"/>
          <w:szCs w:val="24"/>
        </w:rPr>
        <w:t>2</w:t>
      </w:r>
      <w:r w:rsidRPr="00633A49">
        <w:rPr>
          <w:rFonts w:cs="Arial"/>
          <w:sz w:val="24"/>
          <w:szCs w:val="24"/>
        </w:rPr>
        <w:tab/>
      </w:r>
      <w:r w:rsidR="007F4E93" w:rsidRPr="00633A49">
        <w:rPr>
          <w:rFonts w:cs="Arial"/>
          <w:sz w:val="24"/>
          <w:szCs w:val="24"/>
        </w:rPr>
        <w:t>N</w:t>
      </w:r>
      <w:r w:rsidR="006F1C4B" w:rsidRPr="00633A49">
        <w:rPr>
          <w:rFonts w:cs="Arial"/>
          <w:sz w:val="24"/>
          <w:szCs w:val="24"/>
        </w:rPr>
        <w:t>otice of any Related Party Transaction</w:t>
      </w:r>
      <w:r w:rsidR="00DC07DE" w:rsidRPr="00633A49">
        <w:rPr>
          <w:rFonts w:cs="Arial"/>
          <w:sz w:val="24"/>
          <w:szCs w:val="24"/>
        </w:rPr>
        <w:t xml:space="preserve">, </w:t>
      </w:r>
      <w:r w:rsidR="007F4E93" w:rsidRPr="00633A49">
        <w:rPr>
          <w:rFonts w:cs="Arial"/>
          <w:sz w:val="24"/>
          <w:szCs w:val="24"/>
        </w:rPr>
        <w:t xml:space="preserve">referred to in </w:t>
      </w:r>
      <w:r w:rsidR="0042231F" w:rsidRPr="00633A49">
        <w:rPr>
          <w:rFonts w:cs="Arial"/>
          <w:sz w:val="24"/>
          <w:szCs w:val="24"/>
        </w:rPr>
        <w:t xml:space="preserve">Clause </w:t>
      </w:r>
      <w:r w:rsidR="007F4E93" w:rsidRPr="00633A49">
        <w:rPr>
          <w:rFonts w:cs="Arial"/>
          <w:sz w:val="24"/>
          <w:szCs w:val="24"/>
        </w:rPr>
        <w:t>3.01</w:t>
      </w:r>
      <w:r w:rsidR="00D9480E" w:rsidRPr="00633A49">
        <w:rPr>
          <w:rFonts w:cs="Arial"/>
          <w:sz w:val="24"/>
          <w:szCs w:val="24"/>
        </w:rPr>
        <w:t>,</w:t>
      </w:r>
      <w:r w:rsidR="007F4E93" w:rsidRPr="00633A49">
        <w:rPr>
          <w:rFonts w:cs="Arial"/>
          <w:sz w:val="24"/>
          <w:szCs w:val="24"/>
        </w:rPr>
        <w:t xml:space="preserve"> shall be given</w:t>
      </w:r>
      <w:r w:rsidR="006F1C4B" w:rsidRPr="00633A49">
        <w:rPr>
          <w:rFonts w:cs="Arial"/>
          <w:sz w:val="24"/>
          <w:szCs w:val="24"/>
        </w:rPr>
        <w:t xml:space="preserve"> well in advance so that the </w:t>
      </w:r>
      <w:r w:rsidR="00D9480E" w:rsidRPr="00633A49">
        <w:rPr>
          <w:rFonts w:cs="Arial"/>
          <w:sz w:val="24"/>
          <w:szCs w:val="24"/>
        </w:rPr>
        <w:t xml:space="preserve">Company </w:t>
      </w:r>
      <w:r w:rsidR="006F1C4B" w:rsidRPr="00633A49">
        <w:rPr>
          <w:rFonts w:cs="Arial"/>
          <w:sz w:val="24"/>
          <w:szCs w:val="24"/>
        </w:rPr>
        <w:t xml:space="preserve">has adequate time to obtain </w:t>
      </w:r>
      <w:r w:rsidR="00DC07DE" w:rsidRPr="00633A49">
        <w:rPr>
          <w:rFonts w:cs="Arial"/>
          <w:sz w:val="24"/>
          <w:szCs w:val="24"/>
        </w:rPr>
        <w:t xml:space="preserve">additional </w:t>
      </w:r>
      <w:r w:rsidR="006F1C4B" w:rsidRPr="00633A49">
        <w:rPr>
          <w:rFonts w:cs="Arial"/>
          <w:sz w:val="24"/>
          <w:szCs w:val="24"/>
        </w:rPr>
        <w:t xml:space="preserve">information </w:t>
      </w:r>
      <w:r w:rsidR="00DC07DE" w:rsidRPr="00633A49">
        <w:rPr>
          <w:rFonts w:cs="Arial"/>
          <w:sz w:val="24"/>
          <w:szCs w:val="24"/>
        </w:rPr>
        <w:t>or document</w:t>
      </w:r>
      <w:r w:rsidR="00582B8D">
        <w:rPr>
          <w:rFonts w:cs="Arial"/>
          <w:sz w:val="24"/>
          <w:szCs w:val="24"/>
        </w:rPr>
        <w:t>ati</w:t>
      </w:r>
      <w:r w:rsidR="00730E47">
        <w:rPr>
          <w:rFonts w:cs="Arial"/>
          <w:sz w:val="24"/>
          <w:szCs w:val="24"/>
        </w:rPr>
        <w:t>o</w:t>
      </w:r>
      <w:r w:rsidR="00582B8D">
        <w:rPr>
          <w:rFonts w:cs="Arial"/>
          <w:sz w:val="24"/>
          <w:szCs w:val="24"/>
        </w:rPr>
        <w:t>n</w:t>
      </w:r>
      <w:r w:rsidR="00DC07DE" w:rsidRPr="00633A49">
        <w:rPr>
          <w:rFonts w:cs="Arial"/>
          <w:sz w:val="24"/>
          <w:szCs w:val="24"/>
        </w:rPr>
        <w:t xml:space="preserve"> </w:t>
      </w:r>
      <w:r w:rsidR="006F1C4B" w:rsidRPr="00633A49">
        <w:rPr>
          <w:rFonts w:cs="Arial"/>
          <w:sz w:val="24"/>
          <w:szCs w:val="24"/>
        </w:rPr>
        <w:t xml:space="preserve">about the proposed </w:t>
      </w:r>
      <w:r w:rsidR="00612530" w:rsidRPr="00633A49">
        <w:rPr>
          <w:rFonts w:cs="Arial"/>
          <w:sz w:val="24"/>
          <w:szCs w:val="24"/>
        </w:rPr>
        <w:t>Related P</w:t>
      </w:r>
      <w:r w:rsidR="007F4E93" w:rsidRPr="00633A49">
        <w:rPr>
          <w:rFonts w:cs="Arial"/>
          <w:sz w:val="24"/>
          <w:szCs w:val="24"/>
        </w:rPr>
        <w:t xml:space="preserve">arty </w:t>
      </w:r>
      <w:r w:rsidR="00612530" w:rsidRPr="00633A49">
        <w:rPr>
          <w:rFonts w:cs="Arial"/>
          <w:sz w:val="24"/>
          <w:szCs w:val="24"/>
        </w:rPr>
        <w:t>T</w:t>
      </w:r>
      <w:r w:rsidR="006F1C4B" w:rsidRPr="00633A49">
        <w:rPr>
          <w:rFonts w:cs="Arial"/>
          <w:sz w:val="24"/>
          <w:szCs w:val="24"/>
        </w:rPr>
        <w:t>ransaction</w:t>
      </w:r>
      <w:r w:rsidR="00DC07DE" w:rsidRPr="00633A49">
        <w:rPr>
          <w:rFonts w:cs="Arial"/>
          <w:sz w:val="24"/>
          <w:szCs w:val="24"/>
        </w:rPr>
        <w:t xml:space="preserve">, if necessary, </w:t>
      </w:r>
      <w:r w:rsidR="00D9480E" w:rsidRPr="00633A49">
        <w:rPr>
          <w:rFonts w:cs="Arial"/>
          <w:sz w:val="24"/>
          <w:szCs w:val="24"/>
        </w:rPr>
        <w:t xml:space="preserve">which is </w:t>
      </w:r>
      <w:r w:rsidR="00DC07DE" w:rsidRPr="00633A49">
        <w:rPr>
          <w:rFonts w:cs="Arial"/>
          <w:sz w:val="24"/>
          <w:szCs w:val="24"/>
        </w:rPr>
        <w:t xml:space="preserve">required to be </w:t>
      </w:r>
      <w:r w:rsidR="0042231F" w:rsidRPr="00633A49">
        <w:rPr>
          <w:rFonts w:cs="Arial"/>
          <w:sz w:val="24"/>
          <w:szCs w:val="24"/>
        </w:rPr>
        <w:t>placed before t</w:t>
      </w:r>
      <w:r w:rsidR="00DC07DE" w:rsidRPr="00633A49">
        <w:rPr>
          <w:rFonts w:cs="Arial"/>
          <w:sz w:val="24"/>
          <w:szCs w:val="24"/>
        </w:rPr>
        <w:t xml:space="preserve">he Audit Committee </w:t>
      </w:r>
      <w:r w:rsidR="00D9480E" w:rsidRPr="00633A49">
        <w:rPr>
          <w:rFonts w:cs="Arial"/>
          <w:sz w:val="24"/>
          <w:szCs w:val="24"/>
        </w:rPr>
        <w:t xml:space="preserve">to enable it to approve </w:t>
      </w:r>
      <w:r w:rsidR="00DC07DE" w:rsidRPr="00633A49">
        <w:rPr>
          <w:rFonts w:cs="Arial"/>
          <w:sz w:val="24"/>
          <w:szCs w:val="24"/>
        </w:rPr>
        <w:t xml:space="preserve"> the Related Party Transaction.</w:t>
      </w:r>
    </w:p>
    <w:p w:rsidR="007D737A" w:rsidRPr="00633A49" w:rsidRDefault="007D737A" w:rsidP="009B545A">
      <w:pPr>
        <w:spacing w:line="240" w:lineRule="auto"/>
        <w:jc w:val="both"/>
        <w:rPr>
          <w:rFonts w:cs="Arial"/>
          <w:sz w:val="24"/>
          <w:szCs w:val="24"/>
        </w:rPr>
      </w:pPr>
    </w:p>
    <w:p w:rsidR="00D9480E" w:rsidRPr="00633A49" w:rsidRDefault="004C198D" w:rsidP="009B545A">
      <w:pPr>
        <w:spacing w:line="240" w:lineRule="auto"/>
        <w:ind w:left="720" w:hanging="720"/>
        <w:jc w:val="both"/>
        <w:rPr>
          <w:rFonts w:cs="Arial"/>
          <w:sz w:val="24"/>
          <w:szCs w:val="24"/>
        </w:rPr>
      </w:pPr>
      <w:r w:rsidRPr="00633A49">
        <w:rPr>
          <w:rFonts w:cs="Arial"/>
          <w:sz w:val="24"/>
          <w:szCs w:val="24"/>
        </w:rPr>
        <w:t>3.</w:t>
      </w:r>
      <w:r w:rsidR="00D16C4C" w:rsidRPr="00633A49">
        <w:rPr>
          <w:rFonts w:cs="Arial"/>
          <w:sz w:val="24"/>
          <w:szCs w:val="24"/>
        </w:rPr>
        <w:t>0</w:t>
      </w:r>
      <w:r w:rsidR="00AB647F" w:rsidRPr="00633A49">
        <w:rPr>
          <w:rFonts w:cs="Arial"/>
          <w:sz w:val="24"/>
          <w:szCs w:val="24"/>
        </w:rPr>
        <w:t>3</w:t>
      </w:r>
      <w:r w:rsidRPr="00633A49">
        <w:rPr>
          <w:rFonts w:cs="Arial"/>
          <w:sz w:val="24"/>
          <w:szCs w:val="24"/>
        </w:rPr>
        <w:tab/>
      </w:r>
      <w:r w:rsidR="007D737A" w:rsidRPr="00633A49">
        <w:rPr>
          <w:rFonts w:cs="Arial"/>
          <w:sz w:val="24"/>
          <w:szCs w:val="24"/>
        </w:rPr>
        <w:t xml:space="preserve">Every Director, </w:t>
      </w:r>
      <w:r w:rsidR="00A73621" w:rsidRPr="00633A49">
        <w:rPr>
          <w:rFonts w:cs="Arial"/>
          <w:sz w:val="24"/>
          <w:szCs w:val="24"/>
        </w:rPr>
        <w:t xml:space="preserve">Key Managerial Personnel </w:t>
      </w:r>
      <w:r w:rsidR="007D737A" w:rsidRPr="00633A49">
        <w:rPr>
          <w:rFonts w:cs="Arial"/>
          <w:sz w:val="24"/>
          <w:szCs w:val="24"/>
        </w:rPr>
        <w:t xml:space="preserve">shall also make annual disclosures </w:t>
      </w:r>
      <w:r w:rsidR="00D9480E" w:rsidRPr="00633A49">
        <w:rPr>
          <w:rFonts w:cs="Arial"/>
          <w:sz w:val="24"/>
          <w:szCs w:val="24"/>
        </w:rPr>
        <w:t>as under:</w:t>
      </w:r>
    </w:p>
    <w:p w:rsidR="00D9480E" w:rsidRPr="00633A49" w:rsidRDefault="00D9480E" w:rsidP="009B545A">
      <w:pPr>
        <w:spacing w:line="240" w:lineRule="auto"/>
        <w:ind w:left="720" w:hanging="720"/>
        <w:jc w:val="both"/>
        <w:rPr>
          <w:rFonts w:cs="Arial"/>
          <w:sz w:val="24"/>
          <w:szCs w:val="24"/>
        </w:rPr>
      </w:pPr>
    </w:p>
    <w:p w:rsidR="00D9480E" w:rsidRPr="00633A49" w:rsidRDefault="00D9480E" w:rsidP="009B545A">
      <w:pPr>
        <w:pStyle w:val="ListParagraph"/>
        <w:numPr>
          <w:ilvl w:val="1"/>
          <w:numId w:val="29"/>
        </w:numPr>
        <w:spacing w:line="240" w:lineRule="auto"/>
        <w:ind w:left="1276" w:hanging="567"/>
        <w:jc w:val="both"/>
        <w:rPr>
          <w:rFonts w:cs="Arial"/>
          <w:sz w:val="24"/>
          <w:szCs w:val="24"/>
        </w:rPr>
      </w:pPr>
      <w:r w:rsidRPr="00633A49">
        <w:rPr>
          <w:rFonts w:cs="Arial"/>
          <w:sz w:val="24"/>
          <w:szCs w:val="24"/>
        </w:rPr>
        <w:t>List of Rel</w:t>
      </w:r>
      <w:r w:rsidR="00972142" w:rsidRPr="00633A49">
        <w:rPr>
          <w:rFonts w:cs="Arial"/>
          <w:sz w:val="24"/>
          <w:szCs w:val="24"/>
        </w:rPr>
        <w:t xml:space="preserve">atives as defined in Clause 2.05 </w:t>
      </w:r>
      <w:r w:rsidRPr="00633A49">
        <w:rPr>
          <w:rFonts w:cs="Arial"/>
          <w:sz w:val="24"/>
          <w:szCs w:val="24"/>
        </w:rPr>
        <w:t>above.</w:t>
      </w:r>
    </w:p>
    <w:p w:rsidR="00D9480E" w:rsidRPr="00633A49" w:rsidRDefault="00D9480E" w:rsidP="009B545A">
      <w:pPr>
        <w:pStyle w:val="ListParagraph"/>
        <w:spacing w:line="240" w:lineRule="auto"/>
        <w:ind w:left="1276" w:hanging="567"/>
        <w:jc w:val="both"/>
        <w:rPr>
          <w:rFonts w:cs="Arial"/>
          <w:sz w:val="24"/>
          <w:szCs w:val="24"/>
        </w:rPr>
      </w:pPr>
    </w:p>
    <w:p w:rsidR="00D9480E" w:rsidRPr="00633A49" w:rsidRDefault="00D9480E" w:rsidP="009B545A">
      <w:pPr>
        <w:pStyle w:val="ListParagraph"/>
        <w:numPr>
          <w:ilvl w:val="1"/>
          <w:numId w:val="29"/>
        </w:numPr>
        <w:spacing w:line="240" w:lineRule="auto"/>
        <w:ind w:left="1276" w:hanging="567"/>
        <w:jc w:val="both"/>
        <w:rPr>
          <w:rFonts w:cs="Arial"/>
          <w:sz w:val="24"/>
          <w:szCs w:val="24"/>
        </w:rPr>
      </w:pPr>
      <w:r w:rsidRPr="00633A49">
        <w:rPr>
          <w:rFonts w:cs="Arial"/>
          <w:sz w:val="24"/>
          <w:szCs w:val="24"/>
        </w:rPr>
        <w:t>List of private companies where the Company’s Director</w:t>
      </w:r>
      <w:r w:rsidR="00741C48" w:rsidRPr="00633A49">
        <w:rPr>
          <w:rFonts w:cs="Arial"/>
          <w:sz w:val="24"/>
          <w:szCs w:val="24"/>
        </w:rPr>
        <w:t xml:space="preserve"> or his relative</w:t>
      </w:r>
      <w:r w:rsidRPr="00633A49">
        <w:rPr>
          <w:rFonts w:cs="Arial"/>
          <w:sz w:val="24"/>
          <w:szCs w:val="24"/>
        </w:rPr>
        <w:t xml:space="preserve"> is either </w:t>
      </w:r>
      <w:r w:rsidR="00972142" w:rsidRPr="00633A49">
        <w:rPr>
          <w:rFonts w:cs="Arial"/>
          <w:sz w:val="24"/>
          <w:szCs w:val="24"/>
        </w:rPr>
        <w:t>a d</w:t>
      </w:r>
      <w:r w:rsidRPr="00633A49">
        <w:rPr>
          <w:rFonts w:cs="Arial"/>
          <w:sz w:val="24"/>
          <w:szCs w:val="24"/>
        </w:rPr>
        <w:t>irector or a member.</w:t>
      </w:r>
    </w:p>
    <w:p w:rsidR="00D9480E" w:rsidRPr="00633A49" w:rsidRDefault="00D9480E" w:rsidP="009B545A">
      <w:pPr>
        <w:spacing w:line="240" w:lineRule="auto"/>
        <w:ind w:left="1276" w:hanging="567"/>
        <w:jc w:val="both"/>
        <w:rPr>
          <w:rFonts w:cs="Arial"/>
          <w:sz w:val="24"/>
          <w:szCs w:val="24"/>
        </w:rPr>
      </w:pPr>
    </w:p>
    <w:p w:rsidR="00D9480E" w:rsidRPr="00633A49" w:rsidRDefault="00D9480E" w:rsidP="009B545A">
      <w:pPr>
        <w:pStyle w:val="ListParagraph"/>
        <w:numPr>
          <w:ilvl w:val="1"/>
          <w:numId w:val="29"/>
        </w:numPr>
        <w:spacing w:line="240" w:lineRule="auto"/>
        <w:ind w:left="1276" w:hanging="567"/>
        <w:jc w:val="both"/>
        <w:rPr>
          <w:rFonts w:cs="Arial"/>
          <w:sz w:val="24"/>
          <w:szCs w:val="24"/>
        </w:rPr>
      </w:pPr>
      <w:r w:rsidRPr="00633A49">
        <w:rPr>
          <w:rFonts w:cs="Arial"/>
          <w:sz w:val="24"/>
          <w:szCs w:val="24"/>
        </w:rPr>
        <w:t>List of firms where the Company’s director or his relative</w:t>
      </w:r>
      <w:r w:rsidR="00972142" w:rsidRPr="00633A49">
        <w:rPr>
          <w:rFonts w:cs="Arial"/>
          <w:sz w:val="24"/>
          <w:szCs w:val="24"/>
        </w:rPr>
        <w:t xml:space="preserve">s are </w:t>
      </w:r>
      <w:r w:rsidR="00582B8D">
        <w:rPr>
          <w:rFonts w:cs="Arial"/>
          <w:sz w:val="24"/>
          <w:szCs w:val="24"/>
        </w:rPr>
        <w:t xml:space="preserve">a </w:t>
      </w:r>
      <w:r w:rsidRPr="00633A49">
        <w:rPr>
          <w:rFonts w:cs="Arial"/>
          <w:sz w:val="24"/>
          <w:szCs w:val="24"/>
        </w:rPr>
        <w:t>partner.</w:t>
      </w:r>
    </w:p>
    <w:p w:rsidR="00AB647F" w:rsidRPr="00633A49" w:rsidRDefault="00AB647F" w:rsidP="009B545A">
      <w:pPr>
        <w:pStyle w:val="ListParagraph"/>
        <w:spacing w:line="240" w:lineRule="auto"/>
        <w:jc w:val="both"/>
        <w:rPr>
          <w:rFonts w:cs="Arial"/>
          <w:sz w:val="24"/>
          <w:szCs w:val="24"/>
        </w:rPr>
      </w:pPr>
    </w:p>
    <w:p w:rsidR="00AB647F" w:rsidRPr="00633A49" w:rsidRDefault="00AB647F" w:rsidP="009B545A">
      <w:pPr>
        <w:pStyle w:val="ListParagraph"/>
        <w:numPr>
          <w:ilvl w:val="1"/>
          <w:numId w:val="29"/>
        </w:numPr>
        <w:spacing w:line="240" w:lineRule="auto"/>
        <w:ind w:left="1276" w:hanging="567"/>
        <w:jc w:val="both"/>
        <w:rPr>
          <w:rFonts w:cs="Arial"/>
          <w:sz w:val="24"/>
          <w:szCs w:val="24"/>
        </w:rPr>
      </w:pPr>
      <w:r w:rsidRPr="00633A49">
        <w:rPr>
          <w:rFonts w:cs="Arial"/>
          <w:sz w:val="24"/>
          <w:szCs w:val="24"/>
        </w:rPr>
        <w:t>List of Public companies in which any director</w:t>
      </w:r>
      <w:r w:rsidR="00236138" w:rsidRPr="00633A49">
        <w:rPr>
          <w:rFonts w:cs="Arial"/>
          <w:sz w:val="24"/>
          <w:szCs w:val="24"/>
        </w:rPr>
        <w:t xml:space="preserve"> of the Company</w:t>
      </w:r>
      <w:r w:rsidRPr="00633A49">
        <w:rPr>
          <w:rFonts w:cs="Arial"/>
          <w:sz w:val="24"/>
          <w:szCs w:val="24"/>
        </w:rPr>
        <w:t xml:space="preserve"> is also a director and he, along with his</w:t>
      </w:r>
      <w:r w:rsidR="00F46D8E" w:rsidRPr="00633A49">
        <w:rPr>
          <w:rFonts w:cs="Arial"/>
          <w:sz w:val="24"/>
          <w:szCs w:val="24"/>
        </w:rPr>
        <w:t>/her</w:t>
      </w:r>
      <w:r w:rsidRPr="00633A49">
        <w:rPr>
          <w:rFonts w:cs="Arial"/>
          <w:sz w:val="24"/>
          <w:szCs w:val="24"/>
        </w:rPr>
        <w:t xml:space="preserve"> relatives also holds more than 2% of the </w:t>
      </w:r>
      <w:r w:rsidR="008061DF" w:rsidRPr="00633A49">
        <w:rPr>
          <w:rFonts w:cs="Arial"/>
          <w:sz w:val="24"/>
          <w:szCs w:val="24"/>
        </w:rPr>
        <w:t>Share Capital</w:t>
      </w:r>
      <w:r w:rsidRPr="00633A49">
        <w:rPr>
          <w:rFonts w:cs="Arial"/>
          <w:sz w:val="24"/>
          <w:szCs w:val="24"/>
        </w:rPr>
        <w:t>.</w:t>
      </w:r>
    </w:p>
    <w:p w:rsidR="00D9480E" w:rsidRPr="00633A49" w:rsidRDefault="00D9480E" w:rsidP="009B545A">
      <w:pPr>
        <w:spacing w:line="240" w:lineRule="auto"/>
        <w:ind w:left="1276" w:hanging="567"/>
        <w:jc w:val="both"/>
        <w:rPr>
          <w:rFonts w:cs="Arial"/>
          <w:sz w:val="24"/>
          <w:szCs w:val="24"/>
        </w:rPr>
      </w:pPr>
    </w:p>
    <w:p w:rsidR="00D9480E" w:rsidRPr="00633A49" w:rsidRDefault="00D9480E" w:rsidP="009B545A">
      <w:pPr>
        <w:pStyle w:val="ListParagraph"/>
        <w:spacing w:line="240" w:lineRule="auto"/>
        <w:ind w:left="2520"/>
        <w:jc w:val="both"/>
        <w:rPr>
          <w:rFonts w:cs="Arial"/>
          <w:sz w:val="24"/>
          <w:szCs w:val="24"/>
        </w:rPr>
      </w:pPr>
    </w:p>
    <w:p w:rsidR="007D737A" w:rsidRPr="00633A49" w:rsidRDefault="00AB647F" w:rsidP="009B545A">
      <w:pPr>
        <w:spacing w:line="240" w:lineRule="auto"/>
        <w:ind w:left="709" w:hanging="709"/>
        <w:jc w:val="both"/>
        <w:rPr>
          <w:rFonts w:cs="Arial"/>
          <w:sz w:val="24"/>
          <w:szCs w:val="24"/>
        </w:rPr>
      </w:pPr>
      <w:r w:rsidRPr="00633A49">
        <w:rPr>
          <w:rFonts w:cs="Arial"/>
          <w:sz w:val="24"/>
          <w:szCs w:val="24"/>
        </w:rPr>
        <w:t>3.04</w:t>
      </w:r>
      <w:r w:rsidR="00972142" w:rsidRPr="00633A49">
        <w:rPr>
          <w:rFonts w:cs="Arial"/>
          <w:sz w:val="24"/>
          <w:szCs w:val="24"/>
        </w:rPr>
        <w:t xml:space="preserve">   </w:t>
      </w:r>
      <w:r w:rsidR="007D737A" w:rsidRPr="00633A49">
        <w:rPr>
          <w:rFonts w:cs="Arial"/>
          <w:sz w:val="24"/>
          <w:szCs w:val="24"/>
        </w:rPr>
        <w:t xml:space="preserve">Every Director and Key Managerial Personnel shall also </w:t>
      </w:r>
      <w:r w:rsidR="00972142" w:rsidRPr="00633A49">
        <w:rPr>
          <w:rFonts w:cs="Arial"/>
          <w:sz w:val="24"/>
          <w:szCs w:val="24"/>
        </w:rPr>
        <w:t xml:space="preserve">promptly </w:t>
      </w:r>
      <w:r w:rsidR="007D737A" w:rsidRPr="00633A49">
        <w:rPr>
          <w:rFonts w:cs="Arial"/>
          <w:sz w:val="24"/>
          <w:szCs w:val="24"/>
        </w:rPr>
        <w:t xml:space="preserve">intimate any </w:t>
      </w:r>
      <w:proofErr w:type="spellStart"/>
      <w:r w:rsidR="007D737A" w:rsidRPr="00633A49">
        <w:rPr>
          <w:rFonts w:cs="Arial"/>
          <w:sz w:val="24"/>
          <w:szCs w:val="24"/>
        </w:rPr>
        <w:t>c</w:t>
      </w:r>
      <w:r w:rsidR="00972142" w:rsidRPr="00633A49">
        <w:rPr>
          <w:rFonts w:cs="Arial"/>
          <w:sz w:val="24"/>
          <w:szCs w:val="24"/>
        </w:rPr>
        <w:t>hangein</w:t>
      </w:r>
      <w:proofErr w:type="spellEnd"/>
      <w:r w:rsidR="00972142" w:rsidRPr="00633A49">
        <w:rPr>
          <w:rFonts w:cs="Arial"/>
          <w:sz w:val="24"/>
          <w:szCs w:val="24"/>
        </w:rPr>
        <w:t xml:space="preserve"> the annual disclosures mentioned in Clause 3.0</w:t>
      </w:r>
      <w:r w:rsidR="00A73621" w:rsidRPr="00633A49">
        <w:rPr>
          <w:rFonts w:cs="Arial"/>
          <w:sz w:val="24"/>
          <w:szCs w:val="24"/>
        </w:rPr>
        <w:t>3</w:t>
      </w:r>
      <w:r w:rsidR="00972142" w:rsidRPr="00633A49">
        <w:rPr>
          <w:rFonts w:cs="Arial"/>
          <w:sz w:val="24"/>
          <w:szCs w:val="24"/>
        </w:rPr>
        <w:t>.</w:t>
      </w:r>
    </w:p>
    <w:p w:rsidR="009B545A" w:rsidRPr="00633A49" w:rsidRDefault="009B545A" w:rsidP="009B545A">
      <w:pPr>
        <w:spacing w:line="240" w:lineRule="auto"/>
        <w:ind w:left="709" w:hanging="709"/>
        <w:jc w:val="both"/>
        <w:rPr>
          <w:rFonts w:cs="Arial"/>
          <w:sz w:val="24"/>
          <w:szCs w:val="24"/>
        </w:rPr>
      </w:pPr>
    </w:p>
    <w:p w:rsidR="007D737A" w:rsidRPr="00633A49" w:rsidRDefault="00CC383B" w:rsidP="009B545A">
      <w:pPr>
        <w:spacing w:line="240" w:lineRule="auto"/>
        <w:jc w:val="both"/>
        <w:rPr>
          <w:rFonts w:cs="Arial"/>
          <w:b/>
          <w:bCs/>
          <w:sz w:val="24"/>
          <w:szCs w:val="24"/>
        </w:rPr>
      </w:pPr>
      <w:r w:rsidRPr="00633A49">
        <w:rPr>
          <w:rFonts w:cs="Arial"/>
          <w:b/>
          <w:bCs/>
          <w:sz w:val="24"/>
          <w:szCs w:val="24"/>
        </w:rPr>
        <w:t>4.00 Review</w:t>
      </w:r>
      <w:r w:rsidR="006F1C4B" w:rsidRPr="00633A49">
        <w:rPr>
          <w:rFonts w:cs="Arial"/>
          <w:b/>
          <w:bCs/>
          <w:sz w:val="24"/>
          <w:szCs w:val="24"/>
        </w:rPr>
        <w:t xml:space="preserve"> and Approval of Related Party Transactions</w:t>
      </w:r>
    </w:p>
    <w:p w:rsidR="007D737A" w:rsidRPr="00633A49" w:rsidRDefault="007D737A" w:rsidP="009B545A">
      <w:pPr>
        <w:pStyle w:val="ListParagraph"/>
        <w:spacing w:line="240" w:lineRule="auto"/>
        <w:jc w:val="both"/>
        <w:rPr>
          <w:rFonts w:cs="Arial"/>
          <w:bCs/>
          <w:sz w:val="24"/>
          <w:szCs w:val="24"/>
        </w:rPr>
      </w:pPr>
    </w:p>
    <w:p w:rsidR="00CC383B" w:rsidRPr="00633A49" w:rsidRDefault="00CC383B" w:rsidP="009B545A">
      <w:pPr>
        <w:spacing w:line="240" w:lineRule="auto"/>
        <w:jc w:val="both"/>
        <w:rPr>
          <w:rFonts w:cs="Arial"/>
          <w:b/>
          <w:bCs/>
          <w:sz w:val="24"/>
          <w:szCs w:val="24"/>
        </w:rPr>
      </w:pPr>
      <w:r w:rsidRPr="00633A49">
        <w:rPr>
          <w:rFonts w:cs="Arial"/>
          <w:b/>
          <w:bCs/>
          <w:sz w:val="24"/>
          <w:szCs w:val="24"/>
        </w:rPr>
        <w:t>4.10</w:t>
      </w:r>
      <w:r w:rsidRPr="00633A49">
        <w:rPr>
          <w:rFonts w:cs="Arial"/>
          <w:bCs/>
          <w:sz w:val="24"/>
          <w:szCs w:val="24"/>
        </w:rPr>
        <w:t xml:space="preserve">   </w:t>
      </w:r>
      <w:r w:rsidRPr="00633A49">
        <w:rPr>
          <w:rFonts w:cs="Arial"/>
          <w:b/>
          <w:bCs/>
          <w:sz w:val="24"/>
          <w:szCs w:val="24"/>
        </w:rPr>
        <w:t>Approval by the Audit Committee:</w:t>
      </w:r>
    </w:p>
    <w:p w:rsidR="00CC383B" w:rsidRPr="00633A49" w:rsidRDefault="00CC383B" w:rsidP="009B545A">
      <w:pPr>
        <w:spacing w:line="240" w:lineRule="auto"/>
        <w:jc w:val="both"/>
        <w:rPr>
          <w:rFonts w:cs="Arial"/>
          <w:b/>
          <w:bCs/>
          <w:sz w:val="24"/>
          <w:szCs w:val="24"/>
        </w:rPr>
      </w:pPr>
    </w:p>
    <w:p w:rsidR="00541681" w:rsidRPr="00633A49" w:rsidRDefault="00CC383B" w:rsidP="009B545A">
      <w:pPr>
        <w:spacing w:line="240" w:lineRule="auto"/>
        <w:ind w:left="540" w:hanging="540"/>
        <w:jc w:val="both"/>
        <w:rPr>
          <w:rFonts w:cs="Arial"/>
          <w:bCs/>
          <w:sz w:val="24"/>
          <w:szCs w:val="24"/>
        </w:rPr>
      </w:pPr>
      <w:r w:rsidRPr="00633A49">
        <w:rPr>
          <w:rFonts w:cs="Arial"/>
          <w:bCs/>
          <w:sz w:val="24"/>
          <w:szCs w:val="24"/>
        </w:rPr>
        <w:t xml:space="preserve">4.11 </w:t>
      </w:r>
      <w:r w:rsidR="00DC07DE" w:rsidRPr="00633A49">
        <w:rPr>
          <w:rFonts w:cs="Arial"/>
          <w:bCs/>
          <w:sz w:val="24"/>
          <w:szCs w:val="24"/>
        </w:rPr>
        <w:t xml:space="preserve">The Company shall </w:t>
      </w:r>
      <w:r w:rsidR="00DB1BB5" w:rsidRPr="00633A49">
        <w:rPr>
          <w:rFonts w:cs="Arial"/>
          <w:bCs/>
          <w:sz w:val="24"/>
          <w:szCs w:val="24"/>
        </w:rPr>
        <w:t xml:space="preserve">not </w:t>
      </w:r>
      <w:r w:rsidR="00972142" w:rsidRPr="00633A49">
        <w:rPr>
          <w:rFonts w:cs="Arial"/>
          <w:bCs/>
          <w:sz w:val="24"/>
          <w:szCs w:val="24"/>
        </w:rPr>
        <w:t xml:space="preserve">enter into </w:t>
      </w:r>
      <w:r w:rsidR="00DC07DE" w:rsidRPr="00633A49">
        <w:rPr>
          <w:rFonts w:cs="Arial"/>
          <w:bCs/>
          <w:sz w:val="24"/>
          <w:szCs w:val="24"/>
        </w:rPr>
        <w:t xml:space="preserve">any </w:t>
      </w:r>
      <w:r w:rsidR="00541681" w:rsidRPr="00633A49">
        <w:rPr>
          <w:rFonts w:cs="Arial"/>
          <w:bCs/>
          <w:sz w:val="24"/>
          <w:szCs w:val="24"/>
        </w:rPr>
        <w:t xml:space="preserve">Related Party Transactions </w:t>
      </w:r>
      <w:r w:rsidR="00DC07DE" w:rsidRPr="00633A49">
        <w:rPr>
          <w:rFonts w:cs="Arial"/>
          <w:bCs/>
          <w:sz w:val="24"/>
          <w:szCs w:val="24"/>
        </w:rPr>
        <w:t>with a</w:t>
      </w:r>
      <w:r w:rsidR="00AB647F" w:rsidRPr="00633A49">
        <w:rPr>
          <w:rFonts w:cs="Arial"/>
          <w:bCs/>
          <w:sz w:val="24"/>
          <w:szCs w:val="24"/>
        </w:rPr>
        <w:t>ny</w:t>
      </w:r>
      <w:r w:rsidR="00DC07DE" w:rsidRPr="00633A49">
        <w:rPr>
          <w:rFonts w:cs="Arial"/>
          <w:bCs/>
          <w:sz w:val="24"/>
          <w:szCs w:val="24"/>
        </w:rPr>
        <w:t xml:space="preserve"> Related Party without </w:t>
      </w:r>
      <w:r w:rsidR="00541681" w:rsidRPr="00633A49">
        <w:rPr>
          <w:rFonts w:cs="Arial"/>
          <w:bCs/>
          <w:sz w:val="24"/>
          <w:szCs w:val="24"/>
        </w:rPr>
        <w:t>prior approval of the Audit Committee.</w:t>
      </w:r>
    </w:p>
    <w:p w:rsidR="00DB1BB5" w:rsidRPr="00633A49" w:rsidRDefault="00DB1BB5" w:rsidP="009B545A">
      <w:pPr>
        <w:spacing w:line="240" w:lineRule="auto"/>
        <w:ind w:left="540" w:hanging="540"/>
        <w:jc w:val="both"/>
        <w:rPr>
          <w:rFonts w:cs="Arial"/>
          <w:bCs/>
          <w:sz w:val="24"/>
          <w:szCs w:val="24"/>
        </w:rPr>
      </w:pPr>
    </w:p>
    <w:p w:rsidR="00DB1BB5" w:rsidRPr="00633A49" w:rsidRDefault="00DB1BB5" w:rsidP="009B545A">
      <w:pPr>
        <w:spacing w:line="240" w:lineRule="auto"/>
        <w:ind w:left="540" w:hanging="540"/>
        <w:jc w:val="both"/>
        <w:rPr>
          <w:rFonts w:cs="Arial"/>
          <w:bCs/>
          <w:sz w:val="24"/>
          <w:szCs w:val="24"/>
        </w:rPr>
      </w:pPr>
      <w:r w:rsidRPr="00633A49">
        <w:rPr>
          <w:rFonts w:cs="Arial"/>
          <w:bCs/>
          <w:sz w:val="24"/>
          <w:szCs w:val="24"/>
        </w:rPr>
        <w:t>4.12 The Notices</w:t>
      </w:r>
      <w:r w:rsidR="00730E47">
        <w:rPr>
          <w:rFonts w:cs="Arial"/>
          <w:bCs/>
          <w:sz w:val="24"/>
          <w:szCs w:val="24"/>
        </w:rPr>
        <w:t xml:space="preserve"> </w:t>
      </w:r>
      <w:r w:rsidR="00730E47" w:rsidRPr="00633A49">
        <w:rPr>
          <w:rFonts w:cs="Arial"/>
          <w:bCs/>
          <w:sz w:val="24"/>
          <w:szCs w:val="24"/>
        </w:rPr>
        <w:t>received</w:t>
      </w:r>
      <w:r w:rsidRPr="00633A49">
        <w:rPr>
          <w:rFonts w:cs="Arial"/>
          <w:bCs/>
          <w:sz w:val="24"/>
          <w:szCs w:val="24"/>
        </w:rPr>
        <w:t xml:space="preserve"> </w:t>
      </w:r>
      <w:r w:rsidR="00730E47" w:rsidRPr="00633A49">
        <w:rPr>
          <w:rFonts w:cs="Arial"/>
          <w:bCs/>
          <w:sz w:val="24"/>
          <w:szCs w:val="24"/>
        </w:rPr>
        <w:t>from the Directors</w:t>
      </w:r>
      <w:r w:rsidR="00730E47">
        <w:rPr>
          <w:rFonts w:cs="Arial"/>
          <w:bCs/>
          <w:sz w:val="24"/>
          <w:szCs w:val="24"/>
        </w:rPr>
        <w:t xml:space="preserve"> and</w:t>
      </w:r>
      <w:r w:rsidR="00730E47" w:rsidRPr="00633A49">
        <w:rPr>
          <w:rFonts w:cs="Arial"/>
          <w:bCs/>
          <w:sz w:val="24"/>
          <w:szCs w:val="24"/>
        </w:rPr>
        <w:t xml:space="preserve"> Key Managerial Personnel </w:t>
      </w:r>
      <w:r w:rsidR="00D9480E" w:rsidRPr="00633A49">
        <w:rPr>
          <w:rFonts w:cs="Arial"/>
          <w:bCs/>
          <w:sz w:val="24"/>
          <w:szCs w:val="24"/>
        </w:rPr>
        <w:t xml:space="preserve">referred to in Clause 3.01 </w:t>
      </w:r>
      <w:r w:rsidRPr="00633A49">
        <w:rPr>
          <w:rFonts w:cs="Arial"/>
          <w:bCs/>
          <w:sz w:val="24"/>
          <w:szCs w:val="24"/>
        </w:rPr>
        <w:t>shall be forwarded to the Company Secretary with direction to convene a meeting of the Audit Committee.</w:t>
      </w:r>
    </w:p>
    <w:p w:rsidR="00541681" w:rsidRPr="00633A49" w:rsidRDefault="00541681" w:rsidP="009B545A">
      <w:pPr>
        <w:spacing w:line="240" w:lineRule="auto"/>
        <w:jc w:val="both"/>
        <w:rPr>
          <w:rFonts w:cs="Arial"/>
          <w:b/>
          <w:bCs/>
          <w:sz w:val="24"/>
          <w:szCs w:val="24"/>
        </w:rPr>
      </w:pPr>
    </w:p>
    <w:p w:rsidR="007D737A" w:rsidRPr="00633A49" w:rsidRDefault="00DB1BB5" w:rsidP="009B545A">
      <w:pPr>
        <w:pStyle w:val="Default"/>
        <w:ind w:left="540" w:hanging="540"/>
        <w:jc w:val="both"/>
        <w:rPr>
          <w:rFonts w:asciiTheme="minorHAnsi" w:hAnsiTheme="minorHAnsi"/>
        </w:rPr>
      </w:pPr>
      <w:r w:rsidRPr="00633A49">
        <w:rPr>
          <w:rFonts w:asciiTheme="minorHAnsi" w:hAnsiTheme="minorHAnsi"/>
        </w:rPr>
        <w:lastRenderedPageBreak/>
        <w:t>4.13</w:t>
      </w:r>
      <w:r w:rsidR="00116FF2" w:rsidRPr="00633A49">
        <w:rPr>
          <w:rFonts w:asciiTheme="minorHAnsi" w:hAnsiTheme="minorHAnsi"/>
        </w:rPr>
        <w:t>. The</w:t>
      </w:r>
      <w:r w:rsidR="00CC383B" w:rsidRPr="00633A49">
        <w:rPr>
          <w:rFonts w:asciiTheme="minorHAnsi" w:hAnsiTheme="minorHAnsi"/>
        </w:rPr>
        <w:t xml:space="preserve"> Company </w:t>
      </w:r>
      <w:r w:rsidR="00DC07DE" w:rsidRPr="00633A49">
        <w:rPr>
          <w:rFonts w:asciiTheme="minorHAnsi" w:hAnsiTheme="minorHAnsi"/>
        </w:rPr>
        <w:t>Secretary shall</w:t>
      </w:r>
      <w:r w:rsidRPr="00633A49">
        <w:rPr>
          <w:rFonts w:asciiTheme="minorHAnsi" w:hAnsiTheme="minorHAnsi"/>
        </w:rPr>
        <w:t xml:space="preserve"> </w:t>
      </w:r>
      <w:r w:rsidR="00DC07DE" w:rsidRPr="00633A49">
        <w:rPr>
          <w:rFonts w:asciiTheme="minorHAnsi" w:hAnsiTheme="minorHAnsi"/>
        </w:rPr>
        <w:t xml:space="preserve">convene </w:t>
      </w:r>
      <w:r w:rsidR="00730E47">
        <w:rPr>
          <w:rFonts w:asciiTheme="minorHAnsi" w:hAnsiTheme="minorHAnsi"/>
        </w:rPr>
        <w:t>a</w:t>
      </w:r>
      <w:r w:rsidR="00730E47" w:rsidRPr="00633A49">
        <w:rPr>
          <w:rFonts w:asciiTheme="minorHAnsi" w:hAnsiTheme="minorHAnsi"/>
        </w:rPr>
        <w:t xml:space="preserve"> </w:t>
      </w:r>
      <w:r w:rsidR="00DC07DE" w:rsidRPr="00633A49">
        <w:rPr>
          <w:rFonts w:asciiTheme="minorHAnsi" w:hAnsiTheme="minorHAnsi"/>
        </w:rPr>
        <w:t xml:space="preserve">meeting of </w:t>
      </w:r>
      <w:r w:rsidR="00D9480E" w:rsidRPr="00633A49">
        <w:rPr>
          <w:rFonts w:asciiTheme="minorHAnsi" w:hAnsiTheme="minorHAnsi"/>
        </w:rPr>
        <w:t>the Audit Committee</w:t>
      </w:r>
      <w:r w:rsidR="00972142" w:rsidRPr="00633A49">
        <w:rPr>
          <w:rFonts w:asciiTheme="minorHAnsi" w:hAnsiTheme="minorHAnsi"/>
        </w:rPr>
        <w:t>, as directed,</w:t>
      </w:r>
      <w:r w:rsidR="00D9480E" w:rsidRPr="00633A49">
        <w:rPr>
          <w:rFonts w:asciiTheme="minorHAnsi" w:hAnsiTheme="minorHAnsi"/>
        </w:rPr>
        <w:t xml:space="preserve"> </w:t>
      </w:r>
      <w:r w:rsidR="00DC07DE" w:rsidRPr="00633A49">
        <w:rPr>
          <w:rFonts w:asciiTheme="minorHAnsi" w:hAnsiTheme="minorHAnsi"/>
        </w:rPr>
        <w:t xml:space="preserve">and </w:t>
      </w:r>
      <w:r w:rsidR="00CC383B" w:rsidRPr="00633A49">
        <w:rPr>
          <w:rFonts w:asciiTheme="minorHAnsi" w:hAnsiTheme="minorHAnsi"/>
        </w:rPr>
        <w:t xml:space="preserve">shall place all the relevant information/documents relating </w:t>
      </w:r>
      <w:r w:rsidR="00AB647F" w:rsidRPr="00633A49">
        <w:rPr>
          <w:rFonts w:asciiTheme="minorHAnsi" w:hAnsiTheme="minorHAnsi"/>
        </w:rPr>
        <w:t>to the</w:t>
      </w:r>
      <w:r w:rsidR="00DC07DE" w:rsidRPr="00633A49">
        <w:rPr>
          <w:rFonts w:asciiTheme="minorHAnsi" w:hAnsiTheme="minorHAnsi"/>
        </w:rPr>
        <w:t xml:space="preserve"> </w:t>
      </w:r>
      <w:r w:rsidR="00AB647F" w:rsidRPr="00633A49">
        <w:rPr>
          <w:rFonts w:asciiTheme="minorHAnsi" w:hAnsiTheme="minorHAnsi"/>
        </w:rPr>
        <w:t xml:space="preserve">proposed </w:t>
      </w:r>
      <w:r w:rsidR="00DC07DE" w:rsidRPr="00633A49">
        <w:rPr>
          <w:rFonts w:asciiTheme="minorHAnsi" w:hAnsiTheme="minorHAnsi"/>
        </w:rPr>
        <w:t>Related Party Transaction</w:t>
      </w:r>
      <w:r w:rsidR="00AB647F" w:rsidRPr="00633A49">
        <w:rPr>
          <w:rFonts w:asciiTheme="minorHAnsi" w:hAnsiTheme="minorHAnsi"/>
        </w:rPr>
        <w:t>(s)</w:t>
      </w:r>
      <w:r w:rsidR="00835AD5" w:rsidRPr="00633A49">
        <w:rPr>
          <w:rFonts w:asciiTheme="minorHAnsi" w:hAnsiTheme="minorHAnsi"/>
        </w:rPr>
        <w:t xml:space="preserve"> before</w:t>
      </w:r>
      <w:r w:rsidR="00541681" w:rsidRPr="00633A49">
        <w:rPr>
          <w:rFonts w:asciiTheme="minorHAnsi" w:hAnsiTheme="minorHAnsi"/>
        </w:rPr>
        <w:t xml:space="preserve"> the Audit Committee</w:t>
      </w:r>
      <w:r w:rsidR="00116FF2" w:rsidRPr="00633A49">
        <w:rPr>
          <w:rFonts w:asciiTheme="minorHAnsi" w:hAnsiTheme="minorHAnsi"/>
        </w:rPr>
        <w:t>, which</w:t>
      </w:r>
      <w:r w:rsidR="00835AD5" w:rsidRPr="00633A49">
        <w:rPr>
          <w:rFonts w:asciiTheme="minorHAnsi" w:hAnsiTheme="minorHAnsi"/>
        </w:rPr>
        <w:t xml:space="preserve"> inter- alia shall include</w:t>
      </w:r>
      <w:r w:rsidR="007D737A" w:rsidRPr="00633A49">
        <w:rPr>
          <w:rFonts w:asciiTheme="minorHAnsi" w:hAnsiTheme="minorHAnsi"/>
        </w:rPr>
        <w:t>:</w:t>
      </w:r>
    </w:p>
    <w:p w:rsidR="00835AD5" w:rsidRPr="00633A49" w:rsidRDefault="00835AD5" w:rsidP="009B545A">
      <w:pPr>
        <w:pStyle w:val="Default"/>
        <w:ind w:left="360"/>
        <w:jc w:val="both"/>
        <w:rPr>
          <w:rFonts w:asciiTheme="minorHAnsi" w:hAnsiTheme="minorHAnsi"/>
        </w:rPr>
      </w:pPr>
    </w:p>
    <w:p w:rsidR="007D737A" w:rsidRPr="00633A49" w:rsidRDefault="00312B5B" w:rsidP="009B545A">
      <w:pPr>
        <w:pStyle w:val="ListParagraph"/>
        <w:numPr>
          <w:ilvl w:val="0"/>
          <w:numId w:val="25"/>
        </w:numPr>
        <w:autoSpaceDE w:val="0"/>
        <w:autoSpaceDN w:val="0"/>
        <w:adjustRightInd w:val="0"/>
        <w:spacing w:line="240" w:lineRule="auto"/>
        <w:ind w:left="1134" w:hanging="567"/>
        <w:jc w:val="both"/>
        <w:rPr>
          <w:rFonts w:cs="Arial"/>
          <w:sz w:val="24"/>
          <w:szCs w:val="24"/>
        </w:rPr>
      </w:pPr>
      <w:r w:rsidRPr="00633A49">
        <w:rPr>
          <w:rFonts w:cs="Arial"/>
          <w:sz w:val="24"/>
          <w:szCs w:val="24"/>
        </w:rPr>
        <w:t>T</w:t>
      </w:r>
      <w:r w:rsidR="00612530" w:rsidRPr="00633A49">
        <w:rPr>
          <w:rFonts w:cs="Arial"/>
          <w:sz w:val="24"/>
          <w:szCs w:val="24"/>
        </w:rPr>
        <w:t>he name of the Related P</w:t>
      </w:r>
      <w:r w:rsidR="007D737A" w:rsidRPr="00633A49">
        <w:rPr>
          <w:rFonts w:cs="Arial"/>
          <w:sz w:val="24"/>
          <w:szCs w:val="24"/>
        </w:rPr>
        <w:t>arty and nature of relationship;</w:t>
      </w:r>
    </w:p>
    <w:p w:rsidR="007F4E93" w:rsidRPr="00633A49" w:rsidRDefault="007F4E93" w:rsidP="009B545A">
      <w:pPr>
        <w:pStyle w:val="ListParagraph"/>
        <w:autoSpaceDE w:val="0"/>
        <w:autoSpaceDN w:val="0"/>
        <w:adjustRightInd w:val="0"/>
        <w:spacing w:line="240" w:lineRule="auto"/>
        <w:ind w:left="1134" w:hanging="567"/>
        <w:jc w:val="both"/>
        <w:rPr>
          <w:rFonts w:cs="Arial"/>
          <w:sz w:val="24"/>
          <w:szCs w:val="24"/>
        </w:rPr>
      </w:pPr>
    </w:p>
    <w:p w:rsidR="007D737A" w:rsidRPr="00633A49" w:rsidRDefault="00312B5B" w:rsidP="009B545A">
      <w:pPr>
        <w:pStyle w:val="ListParagraph"/>
        <w:numPr>
          <w:ilvl w:val="0"/>
          <w:numId w:val="25"/>
        </w:numPr>
        <w:autoSpaceDE w:val="0"/>
        <w:autoSpaceDN w:val="0"/>
        <w:adjustRightInd w:val="0"/>
        <w:spacing w:line="240" w:lineRule="auto"/>
        <w:ind w:left="1134" w:hanging="567"/>
        <w:jc w:val="both"/>
        <w:rPr>
          <w:rFonts w:cs="Arial"/>
          <w:sz w:val="24"/>
          <w:szCs w:val="24"/>
        </w:rPr>
      </w:pPr>
      <w:r w:rsidRPr="00633A49">
        <w:rPr>
          <w:rFonts w:cs="Arial"/>
          <w:sz w:val="24"/>
          <w:szCs w:val="24"/>
        </w:rPr>
        <w:t>T</w:t>
      </w:r>
      <w:r w:rsidR="007D737A" w:rsidRPr="00633A49">
        <w:rPr>
          <w:rFonts w:cs="Arial"/>
          <w:sz w:val="24"/>
          <w:szCs w:val="24"/>
        </w:rPr>
        <w:t>he n</w:t>
      </w:r>
      <w:r w:rsidR="00972142" w:rsidRPr="00633A49">
        <w:rPr>
          <w:rFonts w:cs="Arial"/>
          <w:sz w:val="24"/>
          <w:szCs w:val="24"/>
        </w:rPr>
        <w:t xml:space="preserve">ature, duration </w:t>
      </w:r>
      <w:r w:rsidR="007D737A" w:rsidRPr="00633A49">
        <w:rPr>
          <w:rFonts w:cs="Arial"/>
          <w:sz w:val="24"/>
          <w:szCs w:val="24"/>
        </w:rPr>
        <w:t>and particulars</w:t>
      </w:r>
      <w:r w:rsidRPr="00633A49">
        <w:rPr>
          <w:rFonts w:cs="Arial"/>
          <w:sz w:val="24"/>
          <w:szCs w:val="24"/>
        </w:rPr>
        <w:t xml:space="preserve"> of the </w:t>
      </w:r>
      <w:r w:rsidR="00397655">
        <w:rPr>
          <w:rFonts w:cs="Arial"/>
          <w:sz w:val="24"/>
          <w:szCs w:val="24"/>
        </w:rPr>
        <w:t xml:space="preserve">proposed </w:t>
      </w:r>
      <w:r w:rsidRPr="00633A49">
        <w:rPr>
          <w:rFonts w:cs="Arial"/>
          <w:sz w:val="24"/>
          <w:szCs w:val="24"/>
        </w:rPr>
        <w:t>contract or arrangement; such as business purpose of the transactio</w:t>
      </w:r>
      <w:r w:rsidR="00AB647F" w:rsidRPr="00633A49">
        <w:rPr>
          <w:rFonts w:cs="Arial"/>
          <w:sz w:val="24"/>
          <w:szCs w:val="24"/>
        </w:rPr>
        <w:t>n, the benefit of the contract</w:t>
      </w:r>
      <w:r w:rsidRPr="00633A49">
        <w:rPr>
          <w:rFonts w:cs="Arial"/>
          <w:sz w:val="24"/>
          <w:szCs w:val="24"/>
        </w:rPr>
        <w:t xml:space="preserve"> or arrangement to </w:t>
      </w:r>
      <w:r w:rsidR="005A7514">
        <w:rPr>
          <w:rFonts w:cs="Arial"/>
          <w:sz w:val="24"/>
          <w:szCs w:val="24"/>
        </w:rPr>
        <w:t xml:space="preserve">both </w:t>
      </w:r>
      <w:r w:rsidRPr="00633A49">
        <w:rPr>
          <w:rFonts w:cs="Arial"/>
          <w:sz w:val="24"/>
          <w:szCs w:val="24"/>
        </w:rPr>
        <w:t>the Company</w:t>
      </w:r>
      <w:r w:rsidR="005A7514">
        <w:rPr>
          <w:rFonts w:cs="Arial"/>
          <w:sz w:val="24"/>
          <w:szCs w:val="24"/>
        </w:rPr>
        <w:t xml:space="preserve"> and the </w:t>
      </w:r>
      <w:r w:rsidR="00972142" w:rsidRPr="00633A49">
        <w:rPr>
          <w:rFonts w:cs="Arial"/>
          <w:sz w:val="24"/>
          <w:szCs w:val="24"/>
        </w:rPr>
        <w:t>Related Party etc.</w:t>
      </w:r>
    </w:p>
    <w:p w:rsidR="007F4E93" w:rsidRPr="00633A49" w:rsidRDefault="007F4E93" w:rsidP="009B545A">
      <w:pPr>
        <w:autoSpaceDE w:val="0"/>
        <w:autoSpaceDN w:val="0"/>
        <w:adjustRightInd w:val="0"/>
        <w:spacing w:line="240" w:lineRule="auto"/>
        <w:ind w:left="1134" w:hanging="567"/>
        <w:jc w:val="both"/>
        <w:rPr>
          <w:rFonts w:cs="Arial"/>
          <w:sz w:val="24"/>
          <w:szCs w:val="24"/>
        </w:rPr>
      </w:pPr>
    </w:p>
    <w:p w:rsidR="007D737A" w:rsidRPr="00633A49" w:rsidRDefault="00312B5B" w:rsidP="009B545A">
      <w:pPr>
        <w:pStyle w:val="ListParagraph"/>
        <w:numPr>
          <w:ilvl w:val="0"/>
          <w:numId w:val="25"/>
        </w:numPr>
        <w:autoSpaceDE w:val="0"/>
        <w:autoSpaceDN w:val="0"/>
        <w:adjustRightInd w:val="0"/>
        <w:spacing w:line="240" w:lineRule="auto"/>
        <w:ind w:left="1134" w:hanging="567"/>
        <w:jc w:val="both"/>
        <w:rPr>
          <w:rFonts w:cs="Arial"/>
          <w:sz w:val="24"/>
          <w:szCs w:val="24"/>
        </w:rPr>
      </w:pPr>
      <w:r w:rsidRPr="00633A49">
        <w:rPr>
          <w:rFonts w:cs="Arial"/>
          <w:sz w:val="24"/>
          <w:szCs w:val="24"/>
        </w:rPr>
        <w:t>T</w:t>
      </w:r>
      <w:r w:rsidR="007D737A" w:rsidRPr="00633A49">
        <w:rPr>
          <w:rFonts w:cs="Arial"/>
          <w:sz w:val="24"/>
          <w:szCs w:val="24"/>
        </w:rPr>
        <w:t xml:space="preserve">he material terms </w:t>
      </w:r>
      <w:r w:rsidRPr="00633A49">
        <w:rPr>
          <w:rFonts w:cs="Arial"/>
          <w:sz w:val="24"/>
          <w:szCs w:val="24"/>
        </w:rPr>
        <w:t xml:space="preserve">and </w:t>
      </w:r>
      <w:r w:rsidR="00AB647F" w:rsidRPr="00633A49">
        <w:rPr>
          <w:rFonts w:cs="Arial"/>
          <w:sz w:val="24"/>
          <w:szCs w:val="24"/>
        </w:rPr>
        <w:t xml:space="preserve">conditions </w:t>
      </w:r>
      <w:r w:rsidR="007D737A" w:rsidRPr="00633A49">
        <w:rPr>
          <w:rFonts w:cs="Arial"/>
          <w:sz w:val="24"/>
          <w:szCs w:val="24"/>
        </w:rPr>
        <w:t>of the contract or arrangement including the value, if any;</w:t>
      </w:r>
    </w:p>
    <w:p w:rsidR="007F4E93" w:rsidRPr="00633A49" w:rsidRDefault="007F4E93" w:rsidP="009B545A">
      <w:pPr>
        <w:autoSpaceDE w:val="0"/>
        <w:autoSpaceDN w:val="0"/>
        <w:adjustRightInd w:val="0"/>
        <w:spacing w:line="240" w:lineRule="auto"/>
        <w:ind w:left="1134" w:hanging="567"/>
        <w:jc w:val="both"/>
        <w:rPr>
          <w:rFonts w:cs="Arial"/>
          <w:sz w:val="24"/>
          <w:szCs w:val="24"/>
        </w:rPr>
      </w:pPr>
    </w:p>
    <w:p w:rsidR="007D737A" w:rsidRPr="00633A49" w:rsidRDefault="00312B5B" w:rsidP="009B545A">
      <w:pPr>
        <w:pStyle w:val="ListParagraph"/>
        <w:numPr>
          <w:ilvl w:val="0"/>
          <w:numId w:val="25"/>
        </w:numPr>
        <w:autoSpaceDE w:val="0"/>
        <w:autoSpaceDN w:val="0"/>
        <w:adjustRightInd w:val="0"/>
        <w:spacing w:line="240" w:lineRule="auto"/>
        <w:ind w:left="1134" w:hanging="567"/>
        <w:jc w:val="both"/>
        <w:rPr>
          <w:rFonts w:cs="Arial"/>
          <w:sz w:val="24"/>
          <w:szCs w:val="24"/>
        </w:rPr>
      </w:pPr>
      <w:r w:rsidRPr="00633A49">
        <w:rPr>
          <w:rFonts w:cs="Arial"/>
          <w:sz w:val="24"/>
          <w:szCs w:val="24"/>
        </w:rPr>
        <w:t>A</w:t>
      </w:r>
      <w:r w:rsidR="007D737A" w:rsidRPr="00633A49">
        <w:rPr>
          <w:rFonts w:cs="Arial"/>
          <w:sz w:val="24"/>
          <w:szCs w:val="24"/>
        </w:rPr>
        <w:t>ny advance paid or received for the contract or arrangement, if any;</w:t>
      </w:r>
    </w:p>
    <w:p w:rsidR="007F4E93" w:rsidRPr="00633A49" w:rsidRDefault="007F4E93" w:rsidP="009B545A">
      <w:pPr>
        <w:autoSpaceDE w:val="0"/>
        <w:autoSpaceDN w:val="0"/>
        <w:adjustRightInd w:val="0"/>
        <w:spacing w:line="240" w:lineRule="auto"/>
        <w:ind w:left="1134" w:hanging="567"/>
        <w:jc w:val="both"/>
        <w:rPr>
          <w:rFonts w:cs="Arial"/>
          <w:sz w:val="24"/>
          <w:szCs w:val="24"/>
        </w:rPr>
      </w:pPr>
    </w:p>
    <w:p w:rsidR="007D737A" w:rsidRPr="00633A49" w:rsidRDefault="00312B5B" w:rsidP="009B545A">
      <w:pPr>
        <w:pStyle w:val="ListParagraph"/>
        <w:numPr>
          <w:ilvl w:val="0"/>
          <w:numId w:val="25"/>
        </w:numPr>
        <w:autoSpaceDE w:val="0"/>
        <w:autoSpaceDN w:val="0"/>
        <w:adjustRightInd w:val="0"/>
        <w:spacing w:line="240" w:lineRule="auto"/>
        <w:ind w:left="1134" w:hanging="567"/>
        <w:jc w:val="both"/>
        <w:rPr>
          <w:rFonts w:cs="Arial"/>
          <w:sz w:val="24"/>
          <w:szCs w:val="24"/>
        </w:rPr>
      </w:pPr>
      <w:r w:rsidRPr="00633A49">
        <w:rPr>
          <w:rFonts w:cs="Arial"/>
          <w:sz w:val="24"/>
          <w:szCs w:val="24"/>
        </w:rPr>
        <w:t>T</w:t>
      </w:r>
      <w:r w:rsidR="007D737A" w:rsidRPr="00633A49">
        <w:rPr>
          <w:rFonts w:cs="Arial"/>
          <w:sz w:val="24"/>
          <w:szCs w:val="24"/>
        </w:rPr>
        <w:t xml:space="preserve">he manner of determining the pricing and other commercial terms, both included as part of contract and </w:t>
      </w:r>
      <w:r w:rsidR="00972142" w:rsidRPr="00633A49">
        <w:rPr>
          <w:rFonts w:cs="Arial"/>
          <w:sz w:val="24"/>
          <w:szCs w:val="24"/>
        </w:rPr>
        <w:t xml:space="preserve">also </w:t>
      </w:r>
      <w:r w:rsidR="007D737A" w:rsidRPr="00633A49">
        <w:rPr>
          <w:rFonts w:cs="Arial"/>
          <w:sz w:val="24"/>
          <w:szCs w:val="24"/>
        </w:rPr>
        <w:t>not considered as part of the contract;</w:t>
      </w:r>
    </w:p>
    <w:p w:rsidR="007F4E93" w:rsidRPr="00633A49" w:rsidRDefault="007F4E93" w:rsidP="009B545A">
      <w:pPr>
        <w:autoSpaceDE w:val="0"/>
        <w:autoSpaceDN w:val="0"/>
        <w:adjustRightInd w:val="0"/>
        <w:spacing w:line="240" w:lineRule="auto"/>
        <w:ind w:left="1134" w:hanging="567"/>
        <w:jc w:val="both"/>
        <w:rPr>
          <w:rFonts w:cs="Arial"/>
          <w:sz w:val="24"/>
          <w:szCs w:val="24"/>
        </w:rPr>
      </w:pPr>
    </w:p>
    <w:p w:rsidR="007D737A" w:rsidRPr="00633A49" w:rsidRDefault="00312B5B" w:rsidP="009B545A">
      <w:pPr>
        <w:pStyle w:val="ListParagraph"/>
        <w:numPr>
          <w:ilvl w:val="0"/>
          <w:numId w:val="25"/>
        </w:numPr>
        <w:autoSpaceDE w:val="0"/>
        <w:autoSpaceDN w:val="0"/>
        <w:adjustRightInd w:val="0"/>
        <w:spacing w:line="240" w:lineRule="auto"/>
        <w:ind w:left="1134" w:hanging="567"/>
        <w:jc w:val="both"/>
        <w:rPr>
          <w:rFonts w:cs="Arial"/>
          <w:sz w:val="24"/>
          <w:szCs w:val="24"/>
        </w:rPr>
      </w:pPr>
      <w:r w:rsidRPr="00633A49">
        <w:rPr>
          <w:rFonts w:cs="Arial"/>
          <w:sz w:val="24"/>
          <w:szCs w:val="24"/>
        </w:rPr>
        <w:t>W</w:t>
      </w:r>
      <w:r w:rsidR="007D737A" w:rsidRPr="00633A49">
        <w:rPr>
          <w:rFonts w:cs="Arial"/>
          <w:sz w:val="24"/>
          <w:szCs w:val="24"/>
        </w:rPr>
        <w:t>hether all factors relevant to the contract have been considered, if not, the details of factors not considered with the rationale for not considering those factors; and</w:t>
      </w:r>
    </w:p>
    <w:p w:rsidR="007F4E93" w:rsidRPr="00633A49" w:rsidRDefault="007F4E93" w:rsidP="009B545A">
      <w:pPr>
        <w:autoSpaceDE w:val="0"/>
        <w:autoSpaceDN w:val="0"/>
        <w:adjustRightInd w:val="0"/>
        <w:spacing w:line="240" w:lineRule="auto"/>
        <w:ind w:left="1134" w:hanging="567"/>
        <w:jc w:val="both"/>
        <w:rPr>
          <w:rFonts w:cs="Arial"/>
          <w:sz w:val="24"/>
          <w:szCs w:val="24"/>
        </w:rPr>
      </w:pPr>
    </w:p>
    <w:p w:rsidR="007D737A" w:rsidRPr="00633A49" w:rsidRDefault="00CC383B" w:rsidP="009B545A">
      <w:pPr>
        <w:autoSpaceDE w:val="0"/>
        <w:autoSpaceDN w:val="0"/>
        <w:adjustRightInd w:val="0"/>
        <w:spacing w:line="240" w:lineRule="auto"/>
        <w:ind w:left="1134" w:hanging="567"/>
        <w:jc w:val="both"/>
        <w:rPr>
          <w:rFonts w:cs="Arial"/>
          <w:sz w:val="24"/>
          <w:szCs w:val="24"/>
        </w:rPr>
      </w:pPr>
      <w:r w:rsidRPr="00633A49">
        <w:rPr>
          <w:rFonts w:cs="Arial"/>
          <w:sz w:val="24"/>
          <w:szCs w:val="24"/>
        </w:rPr>
        <w:t>(h</w:t>
      </w:r>
      <w:r w:rsidR="007D737A" w:rsidRPr="00633A49">
        <w:rPr>
          <w:rFonts w:cs="Arial"/>
          <w:sz w:val="24"/>
          <w:szCs w:val="24"/>
        </w:rPr>
        <w:t xml:space="preserve">) </w:t>
      </w:r>
      <w:r w:rsidR="006A3116" w:rsidRPr="00633A49">
        <w:rPr>
          <w:rFonts w:cs="Arial"/>
          <w:sz w:val="24"/>
          <w:szCs w:val="24"/>
        </w:rPr>
        <w:tab/>
      </w:r>
      <w:r w:rsidR="00312B5B" w:rsidRPr="00633A49">
        <w:rPr>
          <w:rFonts w:cs="Arial"/>
          <w:sz w:val="24"/>
          <w:szCs w:val="24"/>
        </w:rPr>
        <w:t>A</w:t>
      </w:r>
      <w:r w:rsidR="007D737A" w:rsidRPr="00633A49">
        <w:rPr>
          <w:rFonts w:cs="Arial"/>
          <w:sz w:val="24"/>
          <w:szCs w:val="24"/>
        </w:rPr>
        <w:t xml:space="preserve">ny other information relevant or important for the </w:t>
      </w:r>
      <w:r w:rsidR="00DB1BB5" w:rsidRPr="00633A49">
        <w:rPr>
          <w:rFonts w:cs="Arial"/>
          <w:sz w:val="24"/>
          <w:szCs w:val="24"/>
        </w:rPr>
        <w:t>Audit Committee and</w:t>
      </w:r>
      <w:r w:rsidR="00AB647F" w:rsidRPr="00633A49">
        <w:rPr>
          <w:rFonts w:cs="Arial"/>
          <w:sz w:val="24"/>
          <w:szCs w:val="24"/>
        </w:rPr>
        <w:t>/</w:t>
      </w:r>
      <w:r w:rsidR="00116FF2" w:rsidRPr="00633A49">
        <w:rPr>
          <w:rFonts w:cs="Arial"/>
          <w:sz w:val="24"/>
          <w:szCs w:val="24"/>
        </w:rPr>
        <w:t>or Board</w:t>
      </w:r>
      <w:r w:rsidR="007D737A" w:rsidRPr="00633A49">
        <w:rPr>
          <w:rFonts w:cs="Arial"/>
          <w:sz w:val="24"/>
          <w:szCs w:val="24"/>
        </w:rPr>
        <w:t xml:space="preserve"> </w:t>
      </w:r>
      <w:r w:rsidR="00972142" w:rsidRPr="00633A49">
        <w:rPr>
          <w:rFonts w:cs="Arial"/>
          <w:sz w:val="24"/>
          <w:szCs w:val="24"/>
        </w:rPr>
        <w:t xml:space="preserve">of Directors </w:t>
      </w:r>
      <w:r w:rsidR="007D737A" w:rsidRPr="00633A49">
        <w:rPr>
          <w:rFonts w:cs="Arial"/>
          <w:sz w:val="24"/>
          <w:szCs w:val="24"/>
        </w:rPr>
        <w:t xml:space="preserve">to take a decision on the proposed </w:t>
      </w:r>
      <w:r w:rsidR="00972142" w:rsidRPr="00633A49">
        <w:rPr>
          <w:rFonts w:cs="Arial"/>
          <w:sz w:val="24"/>
          <w:szCs w:val="24"/>
        </w:rPr>
        <w:t>Related Party T</w:t>
      </w:r>
      <w:r w:rsidR="007D737A" w:rsidRPr="00633A49">
        <w:rPr>
          <w:rFonts w:cs="Arial"/>
          <w:sz w:val="24"/>
          <w:szCs w:val="24"/>
        </w:rPr>
        <w:t>ransaction.</w:t>
      </w:r>
    </w:p>
    <w:p w:rsidR="007D737A" w:rsidRPr="00633A49" w:rsidRDefault="007D737A" w:rsidP="009B545A">
      <w:pPr>
        <w:pStyle w:val="Default"/>
        <w:ind w:left="720" w:hanging="360"/>
        <w:jc w:val="both"/>
        <w:rPr>
          <w:rFonts w:asciiTheme="minorHAnsi" w:hAnsiTheme="minorHAnsi"/>
        </w:rPr>
      </w:pPr>
    </w:p>
    <w:p w:rsidR="007D737A" w:rsidRPr="00633A49" w:rsidRDefault="00DB1BB5" w:rsidP="009B545A">
      <w:pPr>
        <w:autoSpaceDE w:val="0"/>
        <w:autoSpaceDN w:val="0"/>
        <w:adjustRightInd w:val="0"/>
        <w:spacing w:line="240" w:lineRule="auto"/>
        <w:ind w:left="540" w:hanging="540"/>
        <w:jc w:val="both"/>
        <w:rPr>
          <w:rFonts w:cs="Arial"/>
          <w:sz w:val="24"/>
          <w:szCs w:val="24"/>
        </w:rPr>
      </w:pPr>
      <w:r w:rsidRPr="00633A49">
        <w:rPr>
          <w:rFonts w:cs="Arial"/>
          <w:sz w:val="24"/>
          <w:szCs w:val="24"/>
        </w:rPr>
        <w:t>4.14</w:t>
      </w:r>
      <w:r w:rsidR="00835AD5" w:rsidRPr="00633A49">
        <w:rPr>
          <w:rFonts w:cs="Arial"/>
          <w:sz w:val="24"/>
          <w:szCs w:val="24"/>
        </w:rPr>
        <w:t xml:space="preserve"> T</w:t>
      </w:r>
      <w:r w:rsidR="007D737A" w:rsidRPr="00633A49">
        <w:rPr>
          <w:rFonts w:cs="Arial"/>
          <w:sz w:val="24"/>
          <w:szCs w:val="24"/>
        </w:rPr>
        <w:t>he Audit Committee</w:t>
      </w:r>
      <w:r w:rsidR="00835AD5" w:rsidRPr="00633A49">
        <w:rPr>
          <w:rFonts w:cs="Arial"/>
          <w:sz w:val="24"/>
          <w:szCs w:val="24"/>
        </w:rPr>
        <w:t xml:space="preserve"> will consider the information/documents related to Related Party Transactions </w:t>
      </w:r>
      <w:r w:rsidR="00DC07DE" w:rsidRPr="00633A49">
        <w:rPr>
          <w:rFonts w:cs="Arial"/>
          <w:sz w:val="24"/>
          <w:szCs w:val="24"/>
        </w:rPr>
        <w:t xml:space="preserve">placed before it </w:t>
      </w:r>
      <w:r w:rsidR="006A3116" w:rsidRPr="00633A49">
        <w:rPr>
          <w:rFonts w:cs="Arial"/>
          <w:sz w:val="24"/>
          <w:szCs w:val="24"/>
        </w:rPr>
        <w:t>and either appr</w:t>
      </w:r>
      <w:r w:rsidR="00DC07DE" w:rsidRPr="00633A49">
        <w:rPr>
          <w:rFonts w:cs="Arial"/>
          <w:sz w:val="24"/>
          <w:szCs w:val="24"/>
        </w:rPr>
        <w:t>ove or reject the same on merit</w:t>
      </w:r>
      <w:r w:rsidR="007D737A" w:rsidRPr="00633A49">
        <w:rPr>
          <w:rFonts w:cs="Arial"/>
          <w:sz w:val="24"/>
          <w:szCs w:val="24"/>
        </w:rPr>
        <w:t>.</w:t>
      </w:r>
    </w:p>
    <w:p w:rsidR="002C42A6" w:rsidRPr="00633A49" w:rsidRDefault="002C42A6" w:rsidP="009B545A">
      <w:pPr>
        <w:autoSpaceDE w:val="0"/>
        <w:autoSpaceDN w:val="0"/>
        <w:adjustRightInd w:val="0"/>
        <w:spacing w:line="240" w:lineRule="auto"/>
        <w:jc w:val="both"/>
        <w:rPr>
          <w:rFonts w:cs="Arial"/>
          <w:sz w:val="24"/>
          <w:szCs w:val="24"/>
        </w:rPr>
      </w:pPr>
    </w:p>
    <w:p w:rsidR="002C42A6" w:rsidRPr="00633A49" w:rsidRDefault="00DB1BB5" w:rsidP="009B545A">
      <w:pPr>
        <w:autoSpaceDE w:val="0"/>
        <w:autoSpaceDN w:val="0"/>
        <w:adjustRightInd w:val="0"/>
        <w:spacing w:line="240" w:lineRule="auto"/>
        <w:ind w:left="567" w:hanging="567"/>
        <w:jc w:val="both"/>
        <w:rPr>
          <w:rFonts w:cs="Arial"/>
          <w:sz w:val="24"/>
          <w:szCs w:val="24"/>
        </w:rPr>
      </w:pPr>
      <w:r w:rsidRPr="00633A49">
        <w:rPr>
          <w:rFonts w:cs="Arial"/>
          <w:sz w:val="24"/>
          <w:szCs w:val="24"/>
        </w:rPr>
        <w:t xml:space="preserve">4.15 </w:t>
      </w:r>
      <w:r w:rsidR="00835AD5" w:rsidRPr="00633A49">
        <w:rPr>
          <w:rFonts w:cs="Arial"/>
          <w:sz w:val="24"/>
          <w:szCs w:val="24"/>
        </w:rPr>
        <w:t>If any member of the Audit Committee is</w:t>
      </w:r>
      <w:r w:rsidR="002C42A6" w:rsidRPr="00633A49">
        <w:rPr>
          <w:rFonts w:cs="Arial"/>
          <w:sz w:val="24"/>
          <w:szCs w:val="24"/>
        </w:rPr>
        <w:t xml:space="preserve"> interested in any </w:t>
      </w:r>
      <w:r w:rsidRPr="00633A49">
        <w:rPr>
          <w:rFonts w:cs="Arial"/>
          <w:sz w:val="24"/>
          <w:szCs w:val="24"/>
        </w:rPr>
        <w:t xml:space="preserve">Related Party Transaction </w:t>
      </w:r>
      <w:r w:rsidR="00835AD5" w:rsidRPr="00633A49">
        <w:rPr>
          <w:rFonts w:cs="Arial"/>
          <w:sz w:val="24"/>
          <w:szCs w:val="24"/>
        </w:rPr>
        <w:t>with a Related P</w:t>
      </w:r>
      <w:r w:rsidR="002C42A6" w:rsidRPr="00633A49">
        <w:rPr>
          <w:rFonts w:cs="Arial"/>
          <w:sz w:val="24"/>
          <w:szCs w:val="24"/>
        </w:rPr>
        <w:t xml:space="preserve">arty, such </w:t>
      </w:r>
      <w:r w:rsidR="00835AD5" w:rsidRPr="00633A49">
        <w:rPr>
          <w:rFonts w:cs="Arial"/>
          <w:sz w:val="24"/>
          <w:szCs w:val="24"/>
        </w:rPr>
        <w:t>member</w:t>
      </w:r>
      <w:r w:rsidR="002C42A6" w:rsidRPr="00633A49">
        <w:rPr>
          <w:rFonts w:cs="Arial"/>
          <w:sz w:val="24"/>
          <w:szCs w:val="24"/>
        </w:rPr>
        <w:t xml:space="preserve"> shall </w:t>
      </w:r>
      <w:r w:rsidR="00DC07DE" w:rsidRPr="00633A49">
        <w:rPr>
          <w:rFonts w:cs="Arial"/>
          <w:sz w:val="24"/>
          <w:szCs w:val="24"/>
        </w:rPr>
        <w:t xml:space="preserve">not </w:t>
      </w:r>
      <w:r w:rsidR="00835AD5" w:rsidRPr="00633A49">
        <w:rPr>
          <w:rFonts w:cs="Arial"/>
          <w:sz w:val="24"/>
          <w:szCs w:val="24"/>
        </w:rPr>
        <w:t>be</w:t>
      </w:r>
      <w:r w:rsidR="002C42A6" w:rsidRPr="00633A49">
        <w:rPr>
          <w:rFonts w:cs="Arial"/>
          <w:sz w:val="24"/>
          <w:szCs w:val="24"/>
        </w:rPr>
        <w:t xml:space="preserve"> present at the </w:t>
      </w:r>
      <w:r w:rsidR="00312B5B" w:rsidRPr="00633A49">
        <w:rPr>
          <w:rFonts w:cs="Arial"/>
          <w:sz w:val="24"/>
          <w:szCs w:val="24"/>
        </w:rPr>
        <w:t>Audit Committee M</w:t>
      </w:r>
      <w:r w:rsidR="002C42A6" w:rsidRPr="00633A49">
        <w:rPr>
          <w:rFonts w:cs="Arial"/>
          <w:sz w:val="24"/>
          <w:szCs w:val="24"/>
        </w:rPr>
        <w:t>eeting</w:t>
      </w:r>
      <w:r w:rsidR="006A3116" w:rsidRPr="00633A49">
        <w:rPr>
          <w:rFonts w:cs="Arial"/>
          <w:sz w:val="24"/>
          <w:szCs w:val="24"/>
        </w:rPr>
        <w:t xml:space="preserve">, </w:t>
      </w:r>
      <w:r w:rsidRPr="00633A49">
        <w:rPr>
          <w:rFonts w:cs="Arial"/>
          <w:sz w:val="24"/>
          <w:szCs w:val="24"/>
        </w:rPr>
        <w:t>n</w:t>
      </w:r>
      <w:r w:rsidR="006A3116" w:rsidRPr="00633A49">
        <w:rPr>
          <w:rFonts w:cs="Arial"/>
          <w:sz w:val="24"/>
          <w:szCs w:val="24"/>
        </w:rPr>
        <w:t>either during</w:t>
      </w:r>
      <w:r w:rsidR="002C42A6" w:rsidRPr="00633A49">
        <w:rPr>
          <w:rFonts w:cs="Arial"/>
          <w:sz w:val="24"/>
          <w:szCs w:val="24"/>
        </w:rPr>
        <w:t xml:space="preserve"> </w:t>
      </w:r>
      <w:r w:rsidR="00972142" w:rsidRPr="00633A49">
        <w:rPr>
          <w:rFonts w:cs="Arial"/>
          <w:sz w:val="24"/>
          <w:szCs w:val="24"/>
        </w:rPr>
        <w:t xml:space="preserve">the </w:t>
      </w:r>
      <w:r w:rsidR="002C42A6" w:rsidRPr="00633A49">
        <w:rPr>
          <w:rFonts w:cs="Arial"/>
          <w:sz w:val="24"/>
          <w:szCs w:val="24"/>
        </w:rPr>
        <w:t xml:space="preserve">discussions on the subject matter </w:t>
      </w:r>
      <w:r w:rsidRPr="00633A49">
        <w:rPr>
          <w:rFonts w:cs="Arial"/>
          <w:sz w:val="24"/>
          <w:szCs w:val="24"/>
        </w:rPr>
        <w:t>n</w:t>
      </w:r>
      <w:r w:rsidR="006A3116" w:rsidRPr="00633A49">
        <w:rPr>
          <w:rFonts w:cs="Arial"/>
          <w:sz w:val="24"/>
          <w:szCs w:val="24"/>
        </w:rPr>
        <w:t xml:space="preserve">or at </w:t>
      </w:r>
      <w:r w:rsidR="00312B5B" w:rsidRPr="00633A49">
        <w:rPr>
          <w:rFonts w:cs="Arial"/>
          <w:sz w:val="24"/>
          <w:szCs w:val="24"/>
        </w:rPr>
        <w:t xml:space="preserve">the </w:t>
      </w:r>
      <w:r w:rsidR="006A3116" w:rsidRPr="00633A49">
        <w:rPr>
          <w:rFonts w:cs="Arial"/>
          <w:sz w:val="24"/>
          <w:szCs w:val="24"/>
        </w:rPr>
        <w:t xml:space="preserve">time of voting </w:t>
      </w:r>
      <w:r w:rsidR="00835AD5" w:rsidRPr="00633A49">
        <w:rPr>
          <w:rFonts w:cs="Arial"/>
          <w:sz w:val="24"/>
          <w:szCs w:val="24"/>
        </w:rPr>
        <w:t>on the</w:t>
      </w:r>
      <w:r w:rsidR="002C42A6" w:rsidRPr="00633A49">
        <w:rPr>
          <w:rFonts w:cs="Arial"/>
          <w:sz w:val="24"/>
          <w:szCs w:val="24"/>
        </w:rPr>
        <w:t xml:space="preserve"> resolution relating </w:t>
      </w:r>
      <w:r w:rsidRPr="00633A49">
        <w:rPr>
          <w:rFonts w:cs="Arial"/>
          <w:sz w:val="24"/>
          <w:szCs w:val="24"/>
        </w:rPr>
        <w:t>to such Related Party Transaction.</w:t>
      </w:r>
    </w:p>
    <w:p w:rsidR="00835AD5" w:rsidRPr="00633A49" w:rsidRDefault="00835AD5" w:rsidP="009B545A">
      <w:pPr>
        <w:autoSpaceDE w:val="0"/>
        <w:autoSpaceDN w:val="0"/>
        <w:adjustRightInd w:val="0"/>
        <w:spacing w:line="240" w:lineRule="auto"/>
        <w:ind w:left="567" w:hanging="567"/>
        <w:jc w:val="both"/>
        <w:rPr>
          <w:rFonts w:cs="Arial"/>
          <w:sz w:val="24"/>
          <w:szCs w:val="24"/>
        </w:rPr>
      </w:pPr>
    </w:p>
    <w:p w:rsidR="00835AD5" w:rsidRPr="00633A49" w:rsidRDefault="0048580A" w:rsidP="009B545A">
      <w:pPr>
        <w:autoSpaceDE w:val="0"/>
        <w:autoSpaceDN w:val="0"/>
        <w:adjustRightInd w:val="0"/>
        <w:spacing w:line="240" w:lineRule="auto"/>
        <w:ind w:left="567" w:hanging="657"/>
        <w:jc w:val="both"/>
        <w:rPr>
          <w:rFonts w:cs="Arial"/>
          <w:b/>
          <w:sz w:val="24"/>
          <w:szCs w:val="24"/>
        </w:rPr>
      </w:pPr>
      <w:r w:rsidRPr="00633A49">
        <w:rPr>
          <w:rFonts w:cs="Arial"/>
          <w:b/>
          <w:sz w:val="24"/>
          <w:szCs w:val="24"/>
        </w:rPr>
        <w:t xml:space="preserve"> </w:t>
      </w:r>
      <w:r w:rsidR="002466B4" w:rsidRPr="00633A49">
        <w:rPr>
          <w:rFonts w:cs="Arial"/>
          <w:b/>
          <w:sz w:val="24"/>
          <w:szCs w:val="24"/>
        </w:rPr>
        <w:t>4.20</w:t>
      </w:r>
      <w:r w:rsidR="009B545A" w:rsidRPr="00633A49">
        <w:rPr>
          <w:rFonts w:cs="Arial"/>
          <w:b/>
          <w:sz w:val="24"/>
          <w:szCs w:val="24"/>
        </w:rPr>
        <w:t>. Approval</w:t>
      </w:r>
      <w:r w:rsidR="00835AD5" w:rsidRPr="00633A49">
        <w:rPr>
          <w:rFonts w:cs="Arial"/>
          <w:b/>
          <w:sz w:val="24"/>
          <w:szCs w:val="24"/>
        </w:rPr>
        <w:t xml:space="preserve"> of the Board:</w:t>
      </w:r>
    </w:p>
    <w:p w:rsidR="00835AD5" w:rsidRPr="00633A49" w:rsidRDefault="00835AD5" w:rsidP="009B545A">
      <w:pPr>
        <w:autoSpaceDE w:val="0"/>
        <w:autoSpaceDN w:val="0"/>
        <w:adjustRightInd w:val="0"/>
        <w:spacing w:line="240" w:lineRule="auto"/>
        <w:ind w:left="360"/>
        <w:jc w:val="both"/>
        <w:rPr>
          <w:rFonts w:cs="Arial"/>
          <w:b/>
          <w:sz w:val="24"/>
          <w:szCs w:val="24"/>
        </w:rPr>
      </w:pPr>
    </w:p>
    <w:p w:rsidR="00D649BF" w:rsidRPr="00633A49" w:rsidRDefault="0048580A" w:rsidP="009B545A">
      <w:pPr>
        <w:tabs>
          <w:tab w:val="left" w:pos="567"/>
        </w:tabs>
        <w:autoSpaceDE w:val="0"/>
        <w:autoSpaceDN w:val="0"/>
        <w:adjustRightInd w:val="0"/>
        <w:spacing w:line="240" w:lineRule="auto"/>
        <w:ind w:left="567" w:hanging="709"/>
        <w:jc w:val="both"/>
        <w:rPr>
          <w:rFonts w:cs="Arial"/>
          <w:sz w:val="24"/>
          <w:szCs w:val="24"/>
        </w:rPr>
      </w:pPr>
      <w:r w:rsidRPr="00633A49">
        <w:rPr>
          <w:rFonts w:cs="Arial"/>
          <w:sz w:val="24"/>
          <w:szCs w:val="24"/>
        </w:rPr>
        <w:t xml:space="preserve"> </w:t>
      </w:r>
      <w:r w:rsidR="006A3116" w:rsidRPr="00633A49">
        <w:rPr>
          <w:rFonts w:cs="Arial"/>
          <w:sz w:val="24"/>
          <w:szCs w:val="24"/>
        </w:rPr>
        <w:t xml:space="preserve"> </w:t>
      </w:r>
      <w:r w:rsidR="002466B4" w:rsidRPr="00633A49">
        <w:rPr>
          <w:rFonts w:cs="Arial"/>
          <w:sz w:val="24"/>
          <w:szCs w:val="24"/>
        </w:rPr>
        <w:t>4.21. The</w:t>
      </w:r>
      <w:r w:rsidR="00835AD5" w:rsidRPr="00633A49">
        <w:rPr>
          <w:rFonts w:cs="Arial"/>
          <w:sz w:val="24"/>
          <w:szCs w:val="24"/>
        </w:rPr>
        <w:t xml:space="preserve"> following Related Party Transactions shall</w:t>
      </w:r>
      <w:r w:rsidR="00DC07DE" w:rsidRPr="00633A49">
        <w:rPr>
          <w:rFonts w:cs="Arial"/>
          <w:sz w:val="24"/>
          <w:szCs w:val="24"/>
        </w:rPr>
        <w:t>, after the approval of the Audit Committee, also</w:t>
      </w:r>
      <w:r w:rsidR="00835AD5" w:rsidRPr="00633A49">
        <w:rPr>
          <w:rFonts w:cs="Arial"/>
          <w:sz w:val="24"/>
          <w:szCs w:val="24"/>
        </w:rPr>
        <w:t xml:space="preserve"> be placed before the Board of Directors for approval</w:t>
      </w:r>
      <w:r w:rsidR="00D649BF" w:rsidRPr="00633A49">
        <w:rPr>
          <w:rFonts w:cs="Arial"/>
          <w:sz w:val="24"/>
          <w:szCs w:val="24"/>
        </w:rPr>
        <w:t>:</w:t>
      </w:r>
    </w:p>
    <w:p w:rsidR="006A3116" w:rsidRPr="00633A49" w:rsidRDefault="006A3116" w:rsidP="009B545A">
      <w:pPr>
        <w:tabs>
          <w:tab w:val="left" w:pos="567"/>
        </w:tabs>
        <w:autoSpaceDE w:val="0"/>
        <w:autoSpaceDN w:val="0"/>
        <w:adjustRightInd w:val="0"/>
        <w:spacing w:line="240" w:lineRule="auto"/>
        <w:ind w:left="567" w:hanging="709"/>
        <w:jc w:val="both"/>
        <w:rPr>
          <w:rFonts w:cs="Arial"/>
          <w:sz w:val="24"/>
          <w:szCs w:val="24"/>
        </w:rPr>
      </w:pPr>
    </w:p>
    <w:p w:rsidR="00835AD5" w:rsidRPr="00633A49" w:rsidRDefault="00D649BF" w:rsidP="009B545A">
      <w:pPr>
        <w:pStyle w:val="ListParagraph"/>
        <w:numPr>
          <w:ilvl w:val="0"/>
          <w:numId w:val="26"/>
        </w:numPr>
        <w:tabs>
          <w:tab w:val="left" w:pos="567"/>
        </w:tabs>
        <w:autoSpaceDE w:val="0"/>
        <w:autoSpaceDN w:val="0"/>
        <w:adjustRightInd w:val="0"/>
        <w:spacing w:line="240" w:lineRule="auto"/>
        <w:jc w:val="both"/>
        <w:rPr>
          <w:rFonts w:cs="Arial"/>
          <w:sz w:val="24"/>
          <w:szCs w:val="24"/>
        </w:rPr>
      </w:pPr>
      <w:r w:rsidRPr="00633A49">
        <w:rPr>
          <w:rFonts w:cs="Arial"/>
          <w:sz w:val="24"/>
          <w:szCs w:val="24"/>
        </w:rPr>
        <w:t>Transactions not</w:t>
      </w:r>
      <w:r w:rsidR="00835AD5" w:rsidRPr="00633A49">
        <w:rPr>
          <w:rFonts w:cs="Arial"/>
          <w:sz w:val="24"/>
          <w:szCs w:val="24"/>
        </w:rPr>
        <w:t xml:space="preserve"> in arm’s length.</w:t>
      </w:r>
    </w:p>
    <w:p w:rsidR="006A3116" w:rsidRPr="00633A49" w:rsidRDefault="006A3116" w:rsidP="009B545A">
      <w:pPr>
        <w:pStyle w:val="ListParagraph"/>
        <w:tabs>
          <w:tab w:val="left" w:pos="567"/>
        </w:tabs>
        <w:autoSpaceDE w:val="0"/>
        <w:autoSpaceDN w:val="0"/>
        <w:adjustRightInd w:val="0"/>
        <w:spacing w:line="240" w:lineRule="auto"/>
        <w:ind w:left="1073"/>
        <w:jc w:val="both"/>
        <w:rPr>
          <w:rFonts w:cs="Arial"/>
          <w:sz w:val="24"/>
          <w:szCs w:val="24"/>
        </w:rPr>
      </w:pPr>
    </w:p>
    <w:p w:rsidR="00835AD5" w:rsidRPr="00633A49" w:rsidRDefault="002466B4" w:rsidP="009B545A">
      <w:pPr>
        <w:pStyle w:val="ListParagraph"/>
        <w:numPr>
          <w:ilvl w:val="0"/>
          <w:numId w:val="26"/>
        </w:numPr>
        <w:tabs>
          <w:tab w:val="left" w:pos="567"/>
        </w:tabs>
        <w:autoSpaceDE w:val="0"/>
        <w:autoSpaceDN w:val="0"/>
        <w:adjustRightInd w:val="0"/>
        <w:spacing w:line="240" w:lineRule="auto"/>
        <w:jc w:val="both"/>
        <w:rPr>
          <w:rFonts w:cs="Arial"/>
          <w:sz w:val="24"/>
          <w:szCs w:val="24"/>
        </w:rPr>
      </w:pPr>
      <w:r w:rsidRPr="00633A49">
        <w:rPr>
          <w:rFonts w:cs="Arial"/>
          <w:sz w:val="24"/>
          <w:szCs w:val="24"/>
        </w:rPr>
        <w:t>Transactions</w:t>
      </w:r>
      <w:r w:rsidR="00835AD5" w:rsidRPr="00633A49">
        <w:rPr>
          <w:rFonts w:cs="Arial"/>
          <w:sz w:val="24"/>
          <w:szCs w:val="24"/>
        </w:rPr>
        <w:t xml:space="preserve"> not in ordi</w:t>
      </w:r>
      <w:r w:rsidR="00D649BF" w:rsidRPr="00633A49">
        <w:rPr>
          <w:rFonts w:cs="Arial"/>
          <w:sz w:val="24"/>
          <w:szCs w:val="24"/>
        </w:rPr>
        <w:t xml:space="preserve">nary course of </w:t>
      </w:r>
      <w:r w:rsidR="006A3116" w:rsidRPr="00633A49">
        <w:rPr>
          <w:rFonts w:cs="Arial"/>
          <w:sz w:val="24"/>
          <w:szCs w:val="24"/>
        </w:rPr>
        <w:t>business</w:t>
      </w:r>
      <w:r w:rsidR="00D649BF" w:rsidRPr="00633A49">
        <w:rPr>
          <w:rFonts w:cs="Arial"/>
          <w:sz w:val="24"/>
          <w:szCs w:val="24"/>
        </w:rPr>
        <w:t>.</w:t>
      </w:r>
      <w:r w:rsidR="00835AD5" w:rsidRPr="00633A49">
        <w:rPr>
          <w:rFonts w:cs="Arial"/>
          <w:sz w:val="24"/>
          <w:szCs w:val="24"/>
        </w:rPr>
        <w:t xml:space="preserve"> </w:t>
      </w:r>
    </w:p>
    <w:p w:rsidR="006A3116" w:rsidRPr="00633A49" w:rsidRDefault="006A3116" w:rsidP="009B545A">
      <w:pPr>
        <w:pStyle w:val="ListParagraph"/>
        <w:spacing w:line="240" w:lineRule="auto"/>
        <w:jc w:val="both"/>
        <w:rPr>
          <w:rFonts w:cs="Arial"/>
          <w:sz w:val="24"/>
          <w:szCs w:val="24"/>
        </w:rPr>
      </w:pPr>
    </w:p>
    <w:p w:rsidR="006A3116" w:rsidRPr="00633A49" w:rsidRDefault="006A3116" w:rsidP="009B545A">
      <w:pPr>
        <w:pStyle w:val="ListParagraph"/>
        <w:numPr>
          <w:ilvl w:val="0"/>
          <w:numId w:val="26"/>
        </w:numPr>
        <w:tabs>
          <w:tab w:val="left" w:pos="567"/>
        </w:tabs>
        <w:autoSpaceDE w:val="0"/>
        <w:autoSpaceDN w:val="0"/>
        <w:adjustRightInd w:val="0"/>
        <w:spacing w:line="240" w:lineRule="auto"/>
        <w:jc w:val="both"/>
        <w:rPr>
          <w:rFonts w:cs="Arial"/>
          <w:sz w:val="24"/>
          <w:szCs w:val="24"/>
        </w:rPr>
      </w:pPr>
      <w:r w:rsidRPr="00633A49">
        <w:rPr>
          <w:rFonts w:cs="Arial"/>
          <w:sz w:val="24"/>
          <w:szCs w:val="24"/>
        </w:rPr>
        <w:t xml:space="preserve">Material transactions </w:t>
      </w:r>
      <w:r w:rsidR="00312B5B" w:rsidRPr="00633A49">
        <w:rPr>
          <w:rFonts w:cs="Arial"/>
          <w:sz w:val="24"/>
          <w:szCs w:val="24"/>
        </w:rPr>
        <w:t xml:space="preserve">defined </w:t>
      </w:r>
      <w:r w:rsidR="00AB647F" w:rsidRPr="00633A49">
        <w:rPr>
          <w:rFonts w:cs="Arial"/>
          <w:sz w:val="24"/>
          <w:szCs w:val="24"/>
        </w:rPr>
        <w:t>in Clause 2.02.</w:t>
      </w:r>
    </w:p>
    <w:p w:rsidR="00DB1BB5" w:rsidRPr="00633A49" w:rsidRDefault="00DB1BB5" w:rsidP="009B545A">
      <w:pPr>
        <w:pStyle w:val="ListParagraph"/>
        <w:spacing w:line="240" w:lineRule="auto"/>
        <w:jc w:val="both"/>
        <w:rPr>
          <w:rFonts w:cs="Arial"/>
          <w:sz w:val="24"/>
          <w:szCs w:val="24"/>
        </w:rPr>
      </w:pPr>
    </w:p>
    <w:p w:rsidR="00972142" w:rsidRPr="00633A49" w:rsidRDefault="00972142" w:rsidP="009B545A">
      <w:pPr>
        <w:pStyle w:val="ListParagraph"/>
        <w:spacing w:line="240" w:lineRule="auto"/>
        <w:ind w:left="567" w:hanging="567"/>
        <w:jc w:val="both"/>
        <w:rPr>
          <w:rFonts w:cs="Arial"/>
          <w:sz w:val="24"/>
          <w:szCs w:val="24"/>
        </w:rPr>
      </w:pPr>
    </w:p>
    <w:p w:rsidR="00DC07DE" w:rsidRPr="00633A49" w:rsidRDefault="00F42CD5" w:rsidP="009B545A">
      <w:pPr>
        <w:pStyle w:val="ListParagraph"/>
        <w:spacing w:line="240" w:lineRule="auto"/>
        <w:ind w:left="567" w:hanging="567"/>
        <w:jc w:val="both"/>
        <w:rPr>
          <w:rFonts w:cs="Arial"/>
          <w:sz w:val="24"/>
          <w:szCs w:val="24"/>
        </w:rPr>
      </w:pPr>
      <w:r w:rsidRPr="00633A49">
        <w:rPr>
          <w:rFonts w:cs="Arial"/>
          <w:sz w:val="24"/>
          <w:szCs w:val="24"/>
        </w:rPr>
        <w:lastRenderedPageBreak/>
        <w:t xml:space="preserve">4.22  </w:t>
      </w:r>
      <w:r w:rsidR="00DC07DE" w:rsidRPr="00633A49">
        <w:rPr>
          <w:rFonts w:cs="Arial"/>
          <w:sz w:val="24"/>
          <w:szCs w:val="24"/>
        </w:rPr>
        <w:t>The Board of Directors shall consider the information/documents placed before it and either approve or reject the proposed Related Party Tr</w:t>
      </w:r>
      <w:r w:rsidR="00972142" w:rsidRPr="00633A49">
        <w:rPr>
          <w:rFonts w:cs="Arial"/>
          <w:sz w:val="24"/>
          <w:szCs w:val="24"/>
        </w:rPr>
        <w:t>ansactions with a Related Party, referred to in Clause 4.21.</w:t>
      </w:r>
    </w:p>
    <w:p w:rsidR="00DC07DE" w:rsidRPr="00633A49" w:rsidRDefault="00DC07DE" w:rsidP="009B545A">
      <w:pPr>
        <w:pStyle w:val="ListParagraph"/>
        <w:spacing w:line="240" w:lineRule="auto"/>
        <w:ind w:left="567" w:hanging="567"/>
        <w:jc w:val="both"/>
        <w:rPr>
          <w:rFonts w:cs="Arial"/>
          <w:sz w:val="24"/>
          <w:szCs w:val="24"/>
        </w:rPr>
      </w:pPr>
    </w:p>
    <w:p w:rsidR="00F42CD5" w:rsidRPr="00633A49" w:rsidRDefault="009B545A" w:rsidP="009B545A">
      <w:pPr>
        <w:autoSpaceDE w:val="0"/>
        <w:autoSpaceDN w:val="0"/>
        <w:adjustRightInd w:val="0"/>
        <w:spacing w:line="240" w:lineRule="auto"/>
        <w:ind w:left="567" w:hanging="567"/>
        <w:jc w:val="both"/>
        <w:rPr>
          <w:rFonts w:cs="Arial"/>
          <w:sz w:val="24"/>
          <w:szCs w:val="24"/>
        </w:rPr>
      </w:pPr>
      <w:r w:rsidRPr="00633A49">
        <w:rPr>
          <w:rFonts w:cs="Arial"/>
          <w:sz w:val="24"/>
          <w:szCs w:val="24"/>
        </w:rPr>
        <w:t>4.23 The</w:t>
      </w:r>
      <w:r w:rsidR="007D737A" w:rsidRPr="00633A49">
        <w:rPr>
          <w:rFonts w:cs="Arial"/>
          <w:sz w:val="24"/>
          <w:szCs w:val="24"/>
        </w:rPr>
        <w:t xml:space="preserve"> Board of Directors</w:t>
      </w:r>
      <w:r w:rsidR="00972142" w:rsidRPr="00633A49">
        <w:rPr>
          <w:rFonts w:cs="Arial"/>
          <w:sz w:val="24"/>
          <w:szCs w:val="24"/>
        </w:rPr>
        <w:t xml:space="preserve"> </w:t>
      </w:r>
      <w:r w:rsidR="00F42CD5" w:rsidRPr="00633A49">
        <w:rPr>
          <w:rFonts w:cs="Arial"/>
          <w:sz w:val="24"/>
          <w:szCs w:val="24"/>
        </w:rPr>
        <w:t>shall also obtain approval of the</w:t>
      </w:r>
      <w:r w:rsidR="00F46D8E" w:rsidRPr="00633A49">
        <w:rPr>
          <w:rFonts w:cs="Arial"/>
          <w:sz w:val="24"/>
          <w:szCs w:val="24"/>
        </w:rPr>
        <w:t xml:space="preserve"> shareholders by way of a Special R</w:t>
      </w:r>
      <w:r w:rsidR="00F42CD5" w:rsidRPr="00633A49">
        <w:rPr>
          <w:rFonts w:cs="Arial"/>
          <w:sz w:val="24"/>
          <w:szCs w:val="24"/>
        </w:rPr>
        <w:t>esolut</w:t>
      </w:r>
      <w:r w:rsidR="00972142" w:rsidRPr="00633A49">
        <w:rPr>
          <w:rFonts w:cs="Arial"/>
          <w:sz w:val="24"/>
          <w:szCs w:val="24"/>
        </w:rPr>
        <w:t>ion for the approval of the Related Party Transactions.</w:t>
      </w:r>
    </w:p>
    <w:p w:rsidR="00F42CD5" w:rsidRPr="00633A49" w:rsidRDefault="00F42CD5" w:rsidP="009B545A">
      <w:pPr>
        <w:autoSpaceDE w:val="0"/>
        <w:autoSpaceDN w:val="0"/>
        <w:adjustRightInd w:val="0"/>
        <w:spacing w:line="240" w:lineRule="auto"/>
        <w:ind w:left="567" w:hanging="567"/>
        <w:jc w:val="both"/>
        <w:rPr>
          <w:rFonts w:cs="Arial"/>
          <w:sz w:val="24"/>
          <w:szCs w:val="24"/>
        </w:rPr>
      </w:pPr>
    </w:p>
    <w:p w:rsidR="00F42CD5" w:rsidRPr="00633A49" w:rsidRDefault="00F42CD5" w:rsidP="009B545A">
      <w:pPr>
        <w:autoSpaceDE w:val="0"/>
        <w:autoSpaceDN w:val="0"/>
        <w:adjustRightInd w:val="0"/>
        <w:spacing w:line="240" w:lineRule="auto"/>
        <w:ind w:left="567" w:hanging="567"/>
        <w:jc w:val="both"/>
        <w:rPr>
          <w:rFonts w:cs="Arial"/>
          <w:sz w:val="24"/>
          <w:szCs w:val="24"/>
        </w:rPr>
      </w:pPr>
      <w:r w:rsidRPr="00633A49">
        <w:rPr>
          <w:rFonts w:cs="Arial"/>
          <w:sz w:val="24"/>
          <w:szCs w:val="24"/>
        </w:rPr>
        <w:t xml:space="preserve">4.24 The Board of Directors shall, for the purpose of Clause 4.23, </w:t>
      </w:r>
      <w:r w:rsidR="00AB647F" w:rsidRPr="00633A49">
        <w:rPr>
          <w:rFonts w:cs="Arial"/>
          <w:sz w:val="24"/>
          <w:szCs w:val="24"/>
        </w:rPr>
        <w:t xml:space="preserve">decide whether the approval of </w:t>
      </w:r>
      <w:r w:rsidRPr="00633A49">
        <w:rPr>
          <w:rFonts w:cs="Arial"/>
          <w:sz w:val="24"/>
          <w:szCs w:val="24"/>
        </w:rPr>
        <w:t xml:space="preserve">the Related Party Transactions by the shareholders shall be sought at the General Meeting or through Postal Ballot. </w:t>
      </w:r>
    </w:p>
    <w:p w:rsidR="00F42CD5" w:rsidRPr="00633A49" w:rsidRDefault="00F42CD5" w:rsidP="009B545A">
      <w:pPr>
        <w:autoSpaceDE w:val="0"/>
        <w:autoSpaceDN w:val="0"/>
        <w:adjustRightInd w:val="0"/>
        <w:spacing w:line="240" w:lineRule="auto"/>
        <w:ind w:left="567" w:hanging="567"/>
        <w:jc w:val="both"/>
        <w:rPr>
          <w:rFonts w:cs="Arial"/>
          <w:sz w:val="24"/>
          <w:szCs w:val="24"/>
        </w:rPr>
      </w:pPr>
    </w:p>
    <w:p w:rsidR="00585B59" w:rsidRPr="00633A49" w:rsidRDefault="00F42CD5" w:rsidP="009B545A">
      <w:pPr>
        <w:autoSpaceDE w:val="0"/>
        <w:autoSpaceDN w:val="0"/>
        <w:adjustRightInd w:val="0"/>
        <w:spacing w:line="240" w:lineRule="auto"/>
        <w:ind w:left="567" w:hanging="567"/>
        <w:jc w:val="both"/>
        <w:rPr>
          <w:rFonts w:cs="Arial"/>
          <w:sz w:val="24"/>
          <w:szCs w:val="24"/>
        </w:rPr>
      </w:pPr>
      <w:r w:rsidRPr="00633A49">
        <w:rPr>
          <w:rFonts w:cs="Arial"/>
          <w:sz w:val="24"/>
          <w:szCs w:val="24"/>
        </w:rPr>
        <w:t>4.25 If the approval of the shareholders is proposed to be sought at the General Meeting, the Board of Dire</w:t>
      </w:r>
      <w:r w:rsidR="00972142" w:rsidRPr="00633A49">
        <w:rPr>
          <w:rFonts w:cs="Arial"/>
          <w:sz w:val="24"/>
          <w:szCs w:val="24"/>
        </w:rPr>
        <w:t xml:space="preserve">ctors shall fix the date of such </w:t>
      </w:r>
      <w:r w:rsidRPr="00633A49">
        <w:rPr>
          <w:rFonts w:cs="Arial"/>
          <w:sz w:val="24"/>
          <w:szCs w:val="24"/>
        </w:rPr>
        <w:t xml:space="preserve">General Meeting and shall also approve the </w:t>
      </w:r>
      <w:r w:rsidR="006A3116" w:rsidRPr="00633A49">
        <w:rPr>
          <w:rFonts w:cs="Arial"/>
          <w:sz w:val="24"/>
          <w:szCs w:val="24"/>
        </w:rPr>
        <w:t>N</w:t>
      </w:r>
      <w:r w:rsidR="00DC07DE" w:rsidRPr="00633A49">
        <w:rPr>
          <w:rFonts w:cs="Arial"/>
          <w:sz w:val="24"/>
          <w:szCs w:val="24"/>
        </w:rPr>
        <w:t xml:space="preserve">otice </w:t>
      </w:r>
      <w:r w:rsidR="0020646E" w:rsidRPr="00633A49">
        <w:rPr>
          <w:rFonts w:cs="Arial"/>
          <w:sz w:val="24"/>
          <w:szCs w:val="24"/>
        </w:rPr>
        <w:t xml:space="preserve">and the Explanatory Statement </w:t>
      </w:r>
      <w:r w:rsidR="00DC07DE" w:rsidRPr="00633A49">
        <w:rPr>
          <w:rFonts w:cs="Arial"/>
          <w:sz w:val="24"/>
          <w:szCs w:val="24"/>
        </w:rPr>
        <w:t>of the</w:t>
      </w:r>
      <w:r w:rsidRPr="00633A49">
        <w:rPr>
          <w:rFonts w:cs="Arial"/>
          <w:sz w:val="24"/>
          <w:szCs w:val="24"/>
        </w:rPr>
        <w:t xml:space="preserve"> same.  The Explanatory Statement to be attached to </w:t>
      </w:r>
      <w:r w:rsidR="00972142" w:rsidRPr="00633A49">
        <w:rPr>
          <w:rFonts w:cs="Arial"/>
          <w:sz w:val="24"/>
          <w:szCs w:val="24"/>
        </w:rPr>
        <w:t xml:space="preserve">such </w:t>
      </w:r>
      <w:r w:rsidRPr="00633A49">
        <w:rPr>
          <w:rFonts w:cs="Arial"/>
          <w:sz w:val="24"/>
          <w:szCs w:val="24"/>
        </w:rPr>
        <w:t xml:space="preserve">Notice </w:t>
      </w:r>
      <w:r w:rsidR="006A3116" w:rsidRPr="00633A49">
        <w:rPr>
          <w:rFonts w:cs="Arial"/>
          <w:sz w:val="24"/>
          <w:szCs w:val="24"/>
        </w:rPr>
        <w:t xml:space="preserve">shall inter alia </w:t>
      </w:r>
      <w:r w:rsidR="004C270A" w:rsidRPr="00633A49">
        <w:rPr>
          <w:rFonts w:cs="Arial"/>
          <w:sz w:val="24"/>
          <w:szCs w:val="24"/>
        </w:rPr>
        <w:t>include the following particulars:</w:t>
      </w:r>
    </w:p>
    <w:p w:rsidR="006A3116" w:rsidRPr="00633A49" w:rsidRDefault="006A3116" w:rsidP="009B545A">
      <w:pPr>
        <w:autoSpaceDE w:val="0"/>
        <w:autoSpaceDN w:val="0"/>
        <w:adjustRightInd w:val="0"/>
        <w:spacing w:line="240" w:lineRule="auto"/>
        <w:ind w:left="713"/>
        <w:jc w:val="both"/>
        <w:rPr>
          <w:rFonts w:cs="Arial"/>
          <w:sz w:val="24"/>
          <w:szCs w:val="24"/>
        </w:rPr>
      </w:pPr>
    </w:p>
    <w:p w:rsidR="00585B59" w:rsidRPr="00633A49" w:rsidRDefault="00972142" w:rsidP="009B545A">
      <w:pPr>
        <w:pStyle w:val="ListParagraph"/>
        <w:numPr>
          <w:ilvl w:val="0"/>
          <w:numId w:val="27"/>
        </w:numPr>
        <w:autoSpaceDE w:val="0"/>
        <w:autoSpaceDN w:val="0"/>
        <w:adjustRightInd w:val="0"/>
        <w:spacing w:line="240" w:lineRule="auto"/>
        <w:jc w:val="both"/>
        <w:rPr>
          <w:rFonts w:cs="Arial"/>
          <w:sz w:val="24"/>
          <w:szCs w:val="24"/>
        </w:rPr>
      </w:pPr>
      <w:r w:rsidRPr="00633A49">
        <w:rPr>
          <w:rFonts w:cs="Arial"/>
          <w:sz w:val="24"/>
          <w:szCs w:val="24"/>
        </w:rPr>
        <w:t>N</w:t>
      </w:r>
      <w:r w:rsidR="00612530" w:rsidRPr="00633A49">
        <w:rPr>
          <w:rFonts w:cs="Arial"/>
          <w:sz w:val="24"/>
          <w:szCs w:val="24"/>
        </w:rPr>
        <w:t>ame of the Related P</w:t>
      </w:r>
      <w:r w:rsidR="00585B59" w:rsidRPr="00633A49">
        <w:rPr>
          <w:rFonts w:cs="Arial"/>
          <w:sz w:val="24"/>
          <w:szCs w:val="24"/>
        </w:rPr>
        <w:t>arty ;</w:t>
      </w:r>
    </w:p>
    <w:p w:rsidR="006A3116" w:rsidRPr="00633A49" w:rsidRDefault="006A3116" w:rsidP="009B545A">
      <w:pPr>
        <w:pStyle w:val="ListParagraph"/>
        <w:autoSpaceDE w:val="0"/>
        <w:autoSpaceDN w:val="0"/>
        <w:adjustRightInd w:val="0"/>
        <w:spacing w:line="240" w:lineRule="auto"/>
        <w:ind w:left="1253"/>
        <w:jc w:val="both"/>
        <w:rPr>
          <w:rFonts w:cs="Arial"/>
          <w:sz w:val="24"/>
          <w:szCs w:val="24"/>
        </w:rPr>
      </w:pPr>
    </w:p>
    <w:p w:rsidR="00585B59" w:rsidRPr="00633A49" w:rsidRDefault="00972142" w:rsidP="009B545A">
      <w:pPr>
        <w:pStyle w:val="ListParagraph"/>
        <w:numPr>
          <w:ilvl w:val="0"/>
          <w:numId w:val="27"/>
        </w:numPr>
        <w:autoSpaceDE w:val="0"/>
        <w:autoSpaceDN w:val="0"/>
        <w:adjustRightInd w:val="0"/>
        <w:spacing w:line="240" w:lineRule="auto"/>
        <w:jc w:val="both"/>
        <w:rPr>
          <w:rFonts w:cs="Arial"/>
          <w:sz w:val="24"/>
          <w:szCs w:val="24"/>
        </w:rPr>
      </w:pPr>
      <w:r w:rsidRPr="00633A49">
        <w:rPr>
          <w:rFonts w:cs="Arial"/>
          <w:sz w:val="24"/>
          <w:szCs w:val="24"/>
        </w:rPr>
        <w:t>N</w:t>
      </w:r>
      <w:r w:rsidR="00585B59" w:rsidRPr="00633A49">
        <w:rPr>
          <w:rFonts w:cs="Arial"/>
          <w:sz w:val="24"/>
          <w:szCs w:val="24"/>
        </w:rPr>
        <w:t>ature of relationship;</w:t>
      </w:r>
    </w:p>
    <w:p w:rsidR="006A3116" w:rsidRPr="00633A49" w:rsidRDefault="006A3116" w:rsidP="009B545A">
      <w:pPr>
        <w:autoSpaceDE w:val="0"/>
        <w:autoSpaceDN w:val="0"/>
        <w:adjustRightInd w:val="0"/>
        <w:spacing w:line="240" w:lineRule="auto"/>
        <w:jc w:val="both"/>
        <w:rPr>
          <w:rFonts w:cs="Arial"/>
          <w:sz w:val="24"/>
          <w:szCs w:val="24"/>
        </w:rPr>
      </w:pPr>
    </w:p>
    <w:p w:rsidR="00585B59" w:rsidRPr="00633A49" w:rsidRDefault="00972142" w:rsidP="009B545A">
      <w:pPr>
        <w:pStyle w:val="ListParagraph"/>
        <w:numPr>
          <w:ilvl w:val="0"/>
          <w:numId w:val="27"/>
        </w:numPr>
        <w:autoSpaceDE w:val="0"/>
        <w:autoSpaceDN w:val="0"/>
        <w:adjustRightInd w:val="0"/>
        <w:spacing w:line="240" w:lineRule="auto"/>
        <w:jc w:val="both"/>
        <w:rPr>
          <w:rFonts w:cs="Arial"/>
          <w:sz w:val="24"/>
          <w:szCs w:val="24"/>
        </w:rPr>
      </w:pPr>
      <w:r w:rsidRPr="00633A49">
        <w:rPr>
          <w:rFonts w:cs="Arial"/>
          <w:sz w:val="24"/>
          <w:szCs w:val="24"/>
        </w:rPr>
        <w:t>N</w:t>
      </w:r>
      <w:r w:rsidR="00585B59" w:rsidRPr="00633A49">
        <w:rPr>
          <w:rFonts w:cs="Arial"/>
          <w:sz w:val="24"/>
          <w:szCs w:val="24"/>
        </w:rPr>
        <w:t>ature, material terms, monetary value and particulars of the contract or arrangement;</w:t>
      </w:r>
    </w:p>
    <w:p w:rsidR="006A3116" w:rsidRPr="00633A49" w:rsidRDefault="006A3116" w:rsidP="009B545A">
      <w:pPr>
        <w:autoSpaceDE w:val="0"/>
        <w:autoSpaceDN w:val="0"/>
        <w:adjustRightInd w:val="0"/>
        <w:spacing w:line="240" w:lineRule="auto"/>
        <w:jc w:val="both"/>
        <w:rPr>
          <w:rFonts w:cs="Arial"/>
          <w:sz w:val="24"/>
          <w:szCs w:val="24"/>
        </w:rPr>
      </w:pPr>
    </w:p>
    <w:p w:rsidR="00585B59" w:rsidRPr="00633A49" w:rsidRDefault="00972142" w:rsidP="009B545A">
      <w:pPr>
        <w:pStyle w:val="ListParagraph"/>
        <w:numPr>
          <w:ilvl w:val="0"/>
          <w:numId w:val="27"/>
        </w:numPr>
        <w:autoSpaceDE w:val="0"/>
        <w:autoSpaceDN w:val="0"/>
        <w:adjustRightInd w:val="0"/>
        <w:spacing w:line="240" w:lineRule="auto"/>
        <w:jc w:val="both"/>
        <w:rPr>
          <w:rFonts w:cs="Arial"/>
          <w:sz w:val="24"/>
          <w:szCs w:val="24"/>
        </w:rPr>
      </w:pPr>
      <w:r w:rsidRPr="00633A49">
        <w:rPr>
          <w:rFonts w:cs="Arial"/>
          <w:sz w:val="24"/>
          <w:szCs w:val="24"/>
        </w:rPr>
        <w:t>A</w:t>
      </w:r>
      <w:r w:rsidR="00585B59" w:rsidRPr="00633A49">
        <w:rPr>
          <w:rFonts w:cs="Arial"/>
          <w:sz w:val="24"/>
          <w:szCs w:val="24"/>
        </w:rPr>
        <w:t>ny other information</w:t>
      </w:r>
      <w:r w:rsidR="009B33B4" w:rsidRPr="00633A49">
        <w:rPr>
          <w:rFonts w:cs="Arial"/>
          <w:sz w:val="24"/>
          <w:szCs w:val="24"/>
        </w:rPr>
        <w:t xml:space="preserve"> which is relevant to enable the shareholders to take an informed decision.</w:t>
      </w:r>
    </w:p>
    <w:p w:rsidR="00F42CD5" w:rsidRPr="00633A49" w:rsidRDefault="00F42CD5" w:rsidP="009B545A">
      <w:pPr>
        <w:autoSpaceDE w:val="0"/>
        <w:autoSpaceDN w:val="0"/>
        <w:adjustRightInd w:val="0"/>
        <w:spacing w:line="240" w:lineRule="auto"/>
        <w:jc w:val="both"/>
        <w:rPr>
          <w:rFonts w:cs="Arial"/>
          <w:sz w:val="24"/>
          <w:szCs w:val="24"/>
        </w:rPr>
      </w:pPr>
    </w:p>
    <w:p w:rsidR="007D737A" w:rsidRPr="00633A49" w:rsidRDefault="00F42CD5" w:rsidP="009B545A">
      <w:pPr>
        <w:autoSpaceDE w:val="0"/>
        <w:autoSpaceDN w:val="0"/>
        <w:adjustRightInd w:val="0"/>
        <w:spacing w:line="240" w:lineRule="auto"/>
        <w:ind w:left="567" w:hanging="567"/>
        <w:jc w:val="both"/>
        <w:rPr>
          <w:rFonts w:cs="Arial"/>
          <w:sz w:val="24"/>
          <w:szCs w:val="24"/>
        </w:rPr>
      </w:pPr>
      <w:r w:rsidRPr="00633A49">
        <w:rPr>
          <w:rFonts w:cs="Arial"/>
          <w:sz w:val="24"/>
          <w:szCs w:val="24"/>
        </w:rPr>
        <w:t xml:space="preserve">4.26 In case approval is proposed to be sought through Postal Ballot, the Board </w:t>
      </w:r>
      <w:r w:rsidR="00AB647F" w:rsidRPr="00633A49">
        <w:rPr>
          <w:rFonts w:cs="Arial"/>
          <w:sz w:val="24"/>
          <w:szCs w:val="24"/>
        </w:rPr>
        <w:t xml:space="preserve">of Directors </w:t>
      </w:r>
      <w:r w:rsidRPr="00633A49">
        <w:rPr>
          <w:rFonts w:cs="Arial"/>
          <w:sz w:val="24"/>
          <w:szCs w:val="24"/>
        </w:rPr>
        <w:t xml:space="preserve">shall approve the Notice and Explanatory Statement </w:t>
      </w:r>
      <w:r w:rsidR="00AB647F" w:rsidRPr="00633A49">
        <w:rPr>
          <w:rFonts w:cs="Arial"/>
          <w:sz w:val="24"/>
          <w:szCs w:val="24"/>
        </w:rPr>
        <w:t>(including ther</w:t>
      </w:r>
      <w:r w:rsidR="00F46D8E" w:rsidRPr="00633A49">
        <w:rPr>
          <w:rFonts w:cs="Arial"/>
          <w:sz w:val="24"/>
          <w:szCs w:val="24"/>
        </w:rPr>
        <w:t>ein the particulars mentioned in</w:t>
      </w:r>
      <w:r w:rsidR="00AB647F" w:rsidRPr="00633A49">
        <w:rPr>
          <w:rFonts w:cs="Arial"/>
          <w:sz w:val="24"/>
          <w:szCs w:val="24"/>
        </w:rPr>
        <w:t xml:space="preserve"> (a) to (e) of Clause 4.25) </w:t>
      </w:r>
      <w:r w:rsidRPr="00633A49">
        <w:rPr>
          <w:rFonts w:cs="Arial"/>
          <w:sz w:val="24"/>
          <w:szCs w:val="24"/>
        </w:rPr>
        <w:t xml:space="preserve">of the same and the </w:t>
      </w:r>
      <w:r w:rsidR="00AB647F" w:rsidRPr="00633A49">
        <w:rPr>
          <w:rFonts w:cs="Arial"/>
          <w:sz w:val="24"/>
          <w:szCs w:val="24"/>
        </w:rPr>
        <w:t>Special R</w:t>
      </w:r>
      <w:r w:rsidRPr="00633A49">
        <w:rPr>
          <w:rFonts w:cs="Arial"/>
          <w:sz w:val="24"/>
          <w:szCs w:val="24"/>
        </w:rPr>
        <w:t>esolution proposed to be passed by the shareholders.</w:t>
      </w:r>
    </w:p>
    <w:p w:rsidR="00F42CD5" w:rsidRPr="00633A49" w:rsidRDefault="00F42CD5" w:rsidP="009B545A">
      <w:pPr>
        <w:autoSpaceDE w:val="0"/>
        <w:autoSpaceDN w:val="0"/>
        <w:adjustRightInd w:val="0"/>
        <w:spacing w:line="240" w:lineRule="auto"/>
        <w:jc w:val="both"/>
        <w:rPr>
          <w:rFonts w:cs="Arial"/>
          <w:sz w:val="24"/>
          <w:szCs w:val="24"/>
        </w:rPr>
      </w:pPr>
    </w:p>
    <w:p w:rsidR="006A3116" w:rsidRPr="00633A49" w:rsidRDefault="00F42CD5" w:rsidP="009B545A">
      <w:pPr>
        <w:autoSpaceDE w:val="0"/>
        <w:autoSpaceDN w:val="0"/>
        <w:adjustRightInd w:val="0"/>
        <w:spacing w:line="240" w:lineRule="auto"/>
        <w:ind w:left="567" w:hanging="567"/>
        <w:jc w:val="both"/>
        <w:rPr>
          <w:rFonts w:cs="Arial"/>
          <w:sz w:val="24"/>
          <w:szCs w:val="24"/>
        </w:rPr>
      </w:pPr>
      <w:r w:rsidRPr="00633A49">
        <w:rPr>
          <w:rFonts w:cs="Arial"/>
          <w:sz w:val="24"/>
          <w:szCs w:val="24"/>
        </w:rPr>
        <w:t>4.27</w:t>
      </w:r>
      <w:r w:rsidR="006A3116" w:rsidRPr="00633A49">
        <w:rPr>
          <w:rFonts w:cs="Arial"/>
          <w:sz w:val="24"/>
          <w:szCs w:val="24"/>
        </w:rPr>
        <w:tab/>
        <w:t>If any director is intere</w:t>
      </w:r>
      <w:r w:rsidR="009E5A54" w:rsidRPr="00633A49">
        <w:rPr>
          <w:rFonts w:cs="Arial"/>
          <w:sz w:val="24"/>
          <w:szCs w:val="24"/>
        </w:rPr>
        <w:t>sted in any Related Party Transaction with the Related Party, he/s</w:t>
      </w:r>
      <w:r w:rsidRPr="00633A49">
        <w:rPr>
          <w:rFonts w:cs="Arial"/>
          <w:sz w:val="24"/>
          <w:szCs w:val="24"/>
        </w:rPr>
        <w:t>he shall not be present at the Board M</w:t>
      </w:r>
      <w:r w:rsidR="009E5A54" w:rsidRPr="00633A49">
        <w:rPr>
          <w:rFonts w:cs="Arial"/>
          <w:sz w:val="24"/>
          <w:szCs w:val="24"/>
        </w:rPr>
        <w:t>eeting, neither during the discussion on the subject matter, nor at the time of voting on the resolution relating to such Related Party Transaction.</w:t>
      </w:r>
    </w:p>
    <w:p w:rsidR="006A3116" w:rsidRPr="00633A49" w:rsidRDefault="006A3116" w:rsidP="009B545A">
      <w:pPr>
        <w:autoSpaceDE w:val="0"/>
        <w:autoSpaceDN w:val="0"/>
        <w:adjustRightInd w:val="0"/>
        <w:spacing w:line="240" w:lineRule="auto"/>
        <w:jc w:val="both"/>
        <w:rPr>
          <w:rFonts w:cs="Arial"/>
          <w:sz w:val="24"/>
          <w:szCs w:val="24"/>
        </w:rPr>
      </w:pPr>
    </w:p>
    <w:p w:rsidR="004C198D" w:rsidRPr="00633A49" w:rsidRDefault="00606EC7" w:rsidP="009B545A">
      <w:pPr>
        <w:autoSpaceDE w:val="0"/>
        <w:autoSpaceDN w:val="0"/>
        <w:adjustRightInd w:val="0"/>
        <w:spacing w:line="240" w:lineRule="auto"/>
        <w:jc w:val="both"/>
        <w:rPr>
          <w:rFonts w:cs="Arial"/>
          <w:sz w:val="24"/>
          <w:szCs w:val="24"/>
        </w:rPr>
      </w:pPr>
      <w:r w:rsidRPr="00633A49">
        <w:rPr>
          <w:rFonts w:cs="Arial"/>
          <w:b/>
          <w:sz w:val="24"/>
          <w:szCs w:val="24"/>
        </w:rPr>
        <w:t>4.28</w:t>
      </w:r>
      <w:r w:rsidR="009B545A" w:rsidRPr="00633A49">
        <w:rPr>
          <w:rFonts w:cs="Arial"/>
          <w:b/>
          <w:sz w:val="24"/>
          <w:szCs w:val="24"/>
        </w:rPr>
        <w:t xml:space="preserve"> Approval</w:t>
      </w:r>
      <w:r w:rsidR="00D649BF" w:rsidRPr="00633A49">
        <w:rPr>
          <w:rFonts w:cs="Arial"/>
          <w:b/>
          <w:sz w:val="24"/>
          <w:szCs w:val="24"/>
        </w:rPr>
        <w:t xml:space="preserve"> by the Shareholders</w:t>
      </w:r>
      <w:r w:rsidR="00D649BF" w:rsidRPr="00633A49">
        <w:rPr>
          <w:rFonts w:cs="Arial"/>
          <w:sz w:val="24"/>
          <w:szCs w:val="24"/>
        </w:rPr>
        <w:t>:</w:t>
      </w:r>
    </w:p>
    <w:p w:rsidR="0006285F" w:rsidRPr="00633A49" w:rsidRDefault="0006285F" w:rsidP="009B545A">
      <w:pPr>
        <w:autoSpaceDE w:val="0"/>
        <w:autoSpaceDN w:val="0"/>
        <w:adjustRightInd w:val="0"/>
        <w:spacing w:line="240" w:lineRule="auto"/>
        <w:ind w:firstLine="270"/>
        <w:jc w:val="both"/>
        <w:rPr>
          <w:rFonts w:cs="Arial"/>
          <w:sz w:val="24"/>
          <w:szCs w:val="24"/>
        </w:rPr>
      </w:pPr>
    </w:p>
    <w:p w:rsidR="0006285F" w:rsidRPr="00633A49" w:rsidRDefault="0006285F" w:rsidP="009B545A">
      <w:pPr>
        <w:autoSpaceDE w:val="0"/>
        <w:autoSpaceDN w:val="0"/>
        <w:adjustRightInd w:val="0"/>
        <w:spacing w:line="240" w:lineRule="auto"/>
        <w:ind w:left="709" w:hanging="709"/>
        <w:jc w:val="both"/>
        <w:rPr>
          <w:rFonts w:cs="Arial"/>
          <w:sz w:val="24"/>
          <w:szCs w:val="24"/>
        </w:rPr>
      </w:pPr>
      <w:r w:rsidRPr="00633A49">
        <w:rPr>
          <w:rFonts w:cs="Arial"/>
          <w:sz w:val="24"/>
          <w:szCs w:val="24"/>
        </w:rPr>
        <w:t>4.31</w:t>
      </w:r>
      <w:proofErr w:type="gramStart"/>
      <w:r w:rsidRPr="00633A49">
        <w:rPr>
          <w:rFonts w:cs="Arial"/>
          <w:sz w:val="24"/>
          <w:szCs w:val="24"/>
        </w:rPr>
        <w:t xml:space="preserve">. </w:t>
      </w:r>
      <w:r w:rsidR="009B545A" w:rsidRPr="00633A49">
        <w:rPr>
          <w:rFonts w:cs="Arial"/>
          <w:sz w:val="24"/>
          <w:szCs w:val="24"/>
        </w:rPr>
        <w:t xml:space="preserve"> </w:t>
      </w:r>
      <w:bookmarkStart w:id="0" w:name="_GoBack"/>
      <w:bookmarkEnd w:id="0"/>
      <w:r w:rsidR="00F42CD5" w:rsidRPr="00633A49">
        <w:rPr>
          <w:rFonts w:cs="Arial"/>
          <w:sz w:val="24"/>
          <w:szCs w:val="24"/>
        </w:rPr>
        <w:t>N</w:t>
      </w:r>
      <w:r w:rsidR="00EF1C74" w:rsidRPr="00633A49">
        <w:rPr>
          <w:rFonts w:cs="Arial"/>
          <w:sz w:val="24"/>
          <w:szCs w:val="24"/>
        </w:rPr>
        <w:t>o</w:t>
      </w:r>
      <w:proofErr w:type="gramEnd"/>
      <w:r w:rsidR="00EF1C74" w:rsidRPr="00633A49">
        <w:rPr>
          <w:rFonts w:cs="Arial"/>
          <w:sz w:val="24"/>
          <w:szCs w:val="24"/>
        </w:rPr>
        <w:t xml:space="preserve"> </w:t>
      </w:r>
      <w:r w:rsidRPr="00633A49">
        <w:rPr>
          <w:rFonts w:cs="Arial"/>
          <w:sz w:val="24"/>
          <w:szCs w:val="24"/>
        </w:rPr>
        <w:t>transaction, contract or arr</w:t>
      </w:r>
      <w:r w:rsidR="00AB647F" w:rsidRPr="00633A49">
        <w:rPr>
          <w:rFonts w:cs="Arial"/>
          <w:sz w:val="24"/>
          <w:szCs w:val="24"/>
        </w:rPr>
        <w:t xml:space="preserve">angement </w:t>
      </w:r>
      <w:r w:rsidR="004C270A" w:rsidRPr="00633A49">
        <w:rPr>
          <w:rFonts w:cs="Arial"/>
          <w:sz w:val="24"/>
          <w:szCs w:val="24"/>
        </w:rPr>
        <w:t>referred to in Clause 4.21</w:t>
      </w:r>
      <w:r w:rsidR="00743859" w:rsidRPr="00633A49">
        <w:rPr>
          <w:rFonts w:cs="Arial"/>
          <w:sz w:val="24"/>
          <w:szCs w:val="24"/>
        </w:rPr>
        <w:t xml:space="preserve"> and require prior approval of shareholders </w:t>
      </w:r>
      <w:r w:rsidR="004C270A" w:rsidRPr="00633A49">
        <w:rPr>
          <w:rFonts w:cs="Arial"/>
          <w:sz w:val="24"/>
          <w:szCs w:val="24"/>
        </w:rPr>
        <w:t xml:space="preserve"> </w:t>
      </w:r>
      <w:r w:rsidRPr="00633A49">
        <w:rPr>
          <w:rFonts w:cs="Arial"/>
          <w:sz w:val="24"/>
          <w:szCs w:val="24"/>
        </w:rPr>
        <w:t xml:space="preserve">shall be carried out/entered into </w:t>
      </w:r>
      <w:r w:rsidR="00AB647F" w:rsidRPr="00633A49">
        <w:rPr>
          <w:rFonts w:cs="Arial"/>
          <w:sz w:val="24"/>
          <w:szCs w:val="24"/>
        </w:rPr>
        <w:t xml:space="preserve">with a Related Party, without </w:t>
      </w:r>
      <w:r w:rsidRPr="00633A49">
        <w:rPr>
          <w:rFonts w:cs="Arial"/>
          <w:sz w:val="24"/>
          <w:szCs w:val="24"/>
        </w:rPr>
        <w:t xml:space="preserve">the prior approval of the </w:t>
      </w:r>
      <w:r w:rsidR="00972142" w:rsidRPr="00633A49">
        <w:rPr>
          <w:rFonts w:cs="Arial"/>
          <w:sz w:val="24"/>
          <w:szCs w:val="24"/>
        </w:rPr>
        <w:t xml:space="preserve">shareholders </w:t>
      </w:r>
      <w:r w:rsidRPr="00633A49">
        <w:rPr>
          <w:rFonts w:cs="Arial"/>
          <w:sz w:val="24"/>
          <w:szCs w:val="24"/>
        </w:rPr>
        <w:t xml:space="preserve">by </w:t>
      </w:r>
      <w:r w:rsidR="00AB647F" w:rsidRPr="00633A49">
        <w:rPr>
          <w:rFonts w:cs="Arial"/>
          <w:sz w:val="24"/>
          <w:szCs w:val="24"/>
        </w:rPr>
        <w:t>way of a Special R</w:t>
      </w:r>
      <w:r w:rsidRPr="00633A49">
        <w:rPr>
          <w:rFonts w:cs="Arial"/>
          <w:sz w:val="24"/>
          <w:szCs w:val="24"/>
        </w:rPr>
        <w:t>esolution.</w:t>
      </w:r>
    </w:p>
    <w:p w:rsidR="00D649BF" w:rsidRPr="00633A49" w:rsidRDefault="00D649BF" w:rsidP="009B545A">
      <w:pPr>
        <w:autoSpaceDE w:val="0"/>
        <w:autoSpaceDN w:val="0"/>
        <w:adjustRightInd w:val="0"/>
        <w:spacing w:line="240" w:lineRule="auto"/>
        <w:ind w:firstLine="630"/>
        <w:jc w:val="both"/>
        <w:rPr>
          <w:rFonts w:cs="Arial"/>
          <w:sz w:val="24"/>
          <w:szCs w:val="24"/>
        </w:rPr>
      </w:pPr>
    </w:p>
    <w:p w:rsidR="004C270A" w:rsidRPr="00633A49" w:rsidRDefault="00D16C4C" w:rsidP="009B545A">
      <w:pPr>
        <w:autoSpaceDE w:val="0"/>
        <w:autoSpaceDN w:val="0"/>
        <w:adjustRightInd w:val="0"/>
        <w:spacing w:line="240" w:lineRule="auto"/>
        <w:ind w:left="709" w:hanging="709"/>
        <w:jc w:val="both"/>
        <w:rPr>
          <w:rFonts w:cs="Arial"/>
          <w:sz w:val="24"/>
          <w:szCs w:val="24"/>
        </w:rPr>
      </w:pPr>
      <w:r w:rsidRPr="00633A49">
        <w:rPr>
          <w:rFonts w:cs="Arial"/>
          <w:sz w:val="24"/>
          <w:szCs w:val="24"/>
        </w:rPr>
        <w:t>4.</w:t>
      </w:r>
      <w:r w:rsidR="002466B4" w:rsidRPr="00633A49">
        <w:rPr>
          <w:rFonts w:cs="Arial"/>
          <w:sz w:val="24"/>
          <w:szCs w:val="24"/>
        </w:rPr>
        <w:t>32</w:t>
      </w:r>
      <w:r w:rsidR="009B545A" w:rsidRPr="00633A49">
        <w:rPr>
          <w:rFonts w:cs="Arial"/>
          <w:sz w:val="24"/>
          <w:szCs w:val="24"/>
        </w:rPr>
        <w:t xml:space="preserve">. </w:t>
      </w:r>
      <w:r w:rsidR="004C270A" w:rsidRPr="00633A49">
        <w:rPr>
          <w:rFonts w:cs="Arial"/>
          <w:sz w:val="24"/>
          <w:szCs w:val="24"/>
        </w:rPr>
        <w:t>T</w:t>
      </w:r>
      <w:r w:rsidR="003B3E64" w:rsidRPr="00633A49">
        <w:rPr>
          <w:rFonts w:cs="Arial"/>
          <w:sz w:val="24"/>
          <w:szCs w:val="24"/>
        </w:rPr>
        <w:t xml:space="preserve">he </w:t>
      </w:r>
      <w:r w:rsidR="00972142" w:rsidRPr="00633A49">
        <w:rPr>
          <w:rFonts w:cs="Arial"/>
          <w:sz w:val="24"/>
          <w:szCs w:val="24"/>
        </w:rPr>
        <w:t xml:space="preserve">Notice and Explanatory Statement for approval of the </w:t>
      </w:r>
      <w:r w:rsidR="004C270A" w:rsidRPr="00633A49">
        <w:rPr>
          <w:rFonts w:cs="Arial"/>
          <w:sz w:val="24"/>
          <w:szCs w:val="24"/>
        </w:rPr>
        <w:t>Related Party T</w:t>
      </w:r>
      <w:r w:rsidR="003B3E64" w:rsidRPr="00633A49">
        <w:rPr>
          <w:rFonts w:cs="Arial"/>
          <w:sz w:val="24"/>
          <w:szCs w:val="24"/>
        </w:rPr>
        <w:t>ransaction</w:t>
      </w:r>
      <w:r w:rsidR="00972142" w:rsidRPr="00633A49">
        <w:rPr>
          <w:rFonts w:cs="Arial"/>
          <w:sz w:val="24"/>
          <w:szCs w:val="24"/>
        </w:rPr>
        <w:t xml:space="preserve">s </w:t>
      </w:r>
      <w:r w:rsidR="00AB647F" w:rsidRPr="00633A49">
        <w:rPr>
          <w:rFonts w:cs="Arial"/>
          <w:sz w:val="24"/>
          <w:szCs w:val="24"/>
        </w:rPr>
        <w:t xml:space="preserve">by </w:t>
      </w:r>
      <w:r w:rsidR="003B3E64" w:rsidRPr="00633A49">
        <w:rPr>
          <w:rFonts w:cs="Arial"/>
          <w:sz w:val="24"/>
          <w:szCs w:val="24"/>
        </w:rPr>
        <w:t>th</w:t>
      </w:r>
      <w:r w:rsidR="00BD4CD9" w:rsidRPr="00633A49">
        <w:rPr>
          <w:rFonts w:cs="Arial"/>
          <w:sz w:val="24"/>
          <w:szCs w:val="24"/>
        </w:rPr>
        <w:t xml:space="preserve">e shareholders </w:t>
      </w:r>
      <w:r w:rsidR="00F42CD5" w:rsidRPr="00633A49">
        <w:rPr>
          <w:rFonts w:cs="Arial"/>
          <w:sz w:val="24"/>
          <w:szCs w:val="24"/>
        </w:rPr>
        <w:t xml:space="preserve">at </w:t>
      </w:r>
      <w:r w:rsidR="003B3E64" w:rsidRPr="00633A49">
        <w:rPr>
          <w:rFonts w:cs="Arial"/>
          <w:sz w:val="24"/>
          <w:szCs w:val="24"/>
        </w:rPr>
        <w:t xml:space="preserve">a General Meeting or through a Postal </w:t>
      </w:r>
      <w:r w:rsidR="009B545A" w:rsidRPr="00633A49">
        <w:rPr>
          <w:rFonts w:cs="Arial"/>
          <w:sz w:val="24"/>
          <w:szCs w:val="24"/>
        </w:rPr>
        <w:t>Ballot:</w:t>
      </w:r>
      <w:r w:rsidR="00BD4CD9" w:rsidRPr="00633A49">
        <w:rPr>
          <w:rFonts w:cs="Arial"/>
          <w:sz w:val="24"/>
          <w:szCs w:val="24"/>
        </w:rPr>
        <w:t xml:space="preserve"> </w:t>
      </w:r>
    </w:p>
    <w:p w:rsidR="004C270A" w:rsidRPr="00633A49" w:rsidRDefault="004C270A" w:rsidP="009B545A">
      <w:pPr>
        <w:autoSpaceDE w:val="0"/>
        <w:autoSpaceDN w:val="0"/>
        <w:adjustRightInd w:val="0"/>
        <w:spacing w:line="240" w:lineRule="auto"/>
        <w:ind w:left="709" w:hanging="709"/>
        <w:jc w:val="both"/>
        <w:rPr>
          <w:rFonts w:cs="Arial"/>
          <w:sz w:val="24"/>
          <w:szCs w:val="24"/>
        </w:rPr>
      </w:pPr>
    </w:p>
    <w:p w:rsidR="004C270A" w:rsidRPr="00633A49" w:rsidRDefault="00BD4CD9" w:rsidP="009246C8">
      <w:pPr>
        <w:pStyle w:val="ListParagraph"/>
        <w:numPr>
          <w:ilvl w:val="1"/>
          <w:numId w:val="35"/>
        </w:numPr>
        <w:autoSpaceDE w:val="0"/>
        <w:autoSpaceDN w:val="0"/>
        <w:adjustRightInd w:val="0"/>
        <w:spacing w:line="240" w:lineRule="auto"/>
        <w:ind w:left="1134" w:hanging="425"/>
        <w:jc w:val="both"/>
        <w:rPr>
          <w:rFonts w:cs="Arial"/>
          <w:sz w:val="24"/>
          <w:szCs w:val="24"/>
        </w:rPr>
      </w:pPr>
      <w:r w:rsidRPr="00633A49">
        <w:rPr>
          <w:rFonts w:cs="Arial"/>
          <w:sz w:val="24"/>
          <w:szCs w:val="24"/>
        </w:rPr>
        <w:t>S</w:t>
      </w:r>
      <w:r w:rsidR="004C270A" w:rsidRPr="00633A49">
        <w:rPr>
          <w:rFonts w:cs="Arial"/>
          <w:sz w:val="24"/>
          <w:szCs w:val="24"/>
        </w:rPr>
        <w:t>hall be sent to the shareholders at least 21 (twenty one days) in advance</w:t>
      </w:r>
      <w:r w:rsidRPr="00633A49">
        <w:rPr>
          <w:rFonts w:cs="Arial"/>
          <w:sz w:val="24"/>
          <w:szCs w:val="24"/>
        </w:rPr>
        <w:t>, and</w:t>
      </w:r>
      <w:r w:rsidR="00AB647F" w:rsidRPr="00633A49">
        <w:rPr>
          <w:rFonts w:cs="Arial"/>
          <w:sz w:val="24"/>
          <w:szCs w:val="24"/>
        </w:rPr>
        <w:t>;</w:t>
      </w:r>
    </w:p>
    <w:p w:rsidR="004C270A" w:rsidRPr="00633A49" w:rsidRDefault="004C270A" w:rsidP="009246C8">
      <w:pPr>
        <w:autoSpaceDE w:val="0"/>
        <w:autoSpaceDN w:val="0"/>
        <w:adjustRightInd w:val="0"/>
        <w:spacing w:line="240" w:lineRule="auto"/>
        <w:ind w:left="1134" w:hanging="425"/>
        <w:jc w:val="both"/>
        <w:rPr>
          <w:rFonts w:cs="Arial"/>
          <w:sz w:val="24"/>
          <w:szCs w:val="24"/>
        </w:rPr>
      </w:pPr>
    </w:p>
    <w:p w:rsidR="004C270A" w:rsidRPr="00633A49" w:rsidRDefault="004C270A" w:rsidP="009246C8">
      <w:pPr>
        <w:pStyle w:val="ListParagraph"/>
        <w:numPr>
          <w:ilvl w:val="1"/>
          <w:numId w:val="35"/>
        </w:numPr>
        <w:autoSpaceDE w:val="0"/>
        <w:autoSpaceDN w:val="0"/>
        <w:adjustRightInd w:val="0"/>
        <w:spacing w:line="240" w:lineRule="auto"/>
        <w:ind w:left="1134" w:hanging="425"/>
        <w:jc w:val="both"/>
        <w:rPr>
          <w:rFonts w:cs="Arial"/>
          <w:sz w:val="24"/>
          <w:szCs w:val="24"/>
        </w:rPr>
      </w:pPr>
      <w:r w:rsidRPr="00633A49">
        <w:rPr>
          <w:rFonts w:cs="Arial"/>
          <w:sz w:val="24"/>
          <w:szCs w:val="24"/>
        </w:rPr>
        <w:t xml:space="preserve">Shareholders shall be </w:t>
      </w:r>
      <w:r w:rsidR="004F4670" w:rsidRPr="00633A49">
        <w:rPr>
          <w:rFonts w:cs="Arial"/>
          <w:sz w:val="24"/>
          <w:szCs w:val="24"/>
        </w:rPr>
        <w:t>given option to</w:t>
      </w:r>
      <w:r w:rsidRPr="00633A49">
        <w:rPr>
          <w:rFonts w:cs="Arial"/>
          <w:sz w:val="24"/>
          <w:szCs w:val="24"/>
        </w:rPr>
        <w:t xml:space="preserve"> cast their vote</w:t>
      </w:r>
      <w:r w:rsidR="004F4670" w:rsidRPr="00633A49">
        <w:rPr>
          <w:rFonts w:cs="Arial"/>
          <w:sz w:val="24"/>
          <w:szCs w:val="24"/>
        </w:rPr>
        <w:t>s</w:t>
      </w:r>
      <w:r w:rsidRPr="00633A49">
        <w:rPr>
          <w:rFonts w:cs="Arial"/>
          <w:sz w:val="24"/>
          <w:szCs w:val="24"/>
        </w:rPr>
        <w:t xml:space="preserve"> through e</w:t>
      </w:r>
      <w:r w:rsidR="002454C9">
        <w:rPr>
          <w:rFonts w:cs="Arial"/>
          <w:sz w:val="24"/>
          <w:szCs w:val="24"/>
        </w:rPr>
        <w:t>-</w:t>
      </w:r>
      <w:r w:rsidRPr="00633A49">
        <w:rPr>
          <w:rFonts w:cs="Arial"/>
          <w:sz w:val="24"/>
          <w:szCs w:val="24"/>
        </w:rPr>
        <w:t>voting.</w:t>
      </w:r>
    </w:p>
    <w:p w:rsidR="003B3E64" w:rsidRPr="00633A49" w:rsidRDefault="003B3E64" w:rsidP="009B545A">
      <w:pPr>
        <w:autoSpaceDE w:val="0"/>
        <w:autoSpaceDN w:val="0"/>
        <w:adjustRightInd w:val="0"/>
        <w:spacing w:line="240" w:lineRule="auto"/>
        <w:jc w:val="both"/>
        <w:rPr>
          <w:rFonts w:cs="Arial"/>
          <w:sz w:val="24"/>
          <w:szCs w:val="24"/>
        </w:rPr>
      </w:pPr>
    </w:p>
    <w:p w:rsidR="00585B59" w:rsidRPr="00633A49" w:rsidRDefault="002466B4" w:rsidP="009B545A">
      <w:pPr>
        <w:pStyle w:val="ListParagraph"/>
        <w:autoSpaceDE w:val="0"/>
        <w:autoSpaceDN w:val="0"/>
        <w:adjustRightInd w:val="0"/>
        <w:spacing w:line="240" w:lineRule="auto"/>
        <w:ind w:left="709" w:hanging="709"/>
        <w:jc w:val="both"/>
        <w:rPr>
          <w:rFonts w:cs="Arial"/>
          <w:sz w:val="24"/>
          <w:szCs w:val="24"/>
        </w:rPr>
      </w:pPr>
      <w:r w:rsidRPr="00633A49">
        <w:rPr>
          <w:rFonts w:cs="Arial"/>
          <w:sz w:val="24"/>
          <w:szCs w:val="24"/>
        </w:rPr>
        <w:t xml:space="preserve">4.33. </w:t>
      </w:r>
      <w:r w:rsidR="00585B59" w:rsidRPr="00633A49">
        <w:rPr>
          <w:rFonts w:cs="Arial"/>
          <w:sz w:val="24"/>
          <w:szCs w:val="24"/>
        </w:rPr>
        <w:t xml:space="preserve">No </w:t>
      </w:r>
      <w:r w:rsidR="00AB647F" w:rsidRPr="00633A49">
        <w:rPr>
          <w:rFonts w:cs="Arial"/>
          <w:sz w:val="24"/>
          <w:szCs w:val="24"/>
        </w:rPr>
        <w:t>Related Party shall vote on such Special R</w:t>
      </w:r>
      <w:r w:rsidR="00585B59" w:rsidRPr="00633A49">
        <w:rPr>
          <w:rFonts w:cs="Arial"/>
          <w:sz w:val="24"/>
          <w:szCs w:val="24"/>
        </w:rPr>
        <w:t>esolution</w:t>
      </w:r>
      <w:r w:rsidR="00AB647F" w:rsidRPr="00633A49">
        <w:rPr>
          <w:rFonts w:cs="Arial"/>
          <w:sz w:val="24"/>
          <w:szCs w:val="24"/>
        </w:rPr>
        <w:t xml:space="preserve"> </w:t>
      </w:r>
      <w:r w:rsidR="00F46D8E" w:rsidRPr="00633A49">
        <w:rPr>
          <w:rFonts w:cs="Arial"/>
          <w:sz w:val="24"/>
          <w:szCs w:val="24"/>
        </w:rPr>
        <w:t xml:space="preserve">relating </w:t>
      </w:r>
      <w:r w:rsidR="006964C9" w:rsidRPr="00633A49">
        <w:rPr>
          <w:rFonts w:cs="Arial"/>
          <w:sz w:val="24"/>
          <w:szCs w:val="24"/>
        </w:rPr>
        <w:t>to any</w:t>
      </w:r>
      <w:r w:rsidR="00AB647F" w:rsidRPr="00633A49">
        <w:rPr>
          <w:rFonts w:cs="Arial"/>
          <w:sz w:val="24"/>
          <w:szCs w:val="24"/>
        </w:rPr>
        <w:t xml:space="preserve"> transaction, </w:t>
      </w:r>
      <w:r w:rsidR="00585B59" w:rsidRPr="00633A49">
        <w:rPr>
          <w:rFonts w:cs="Arial"/>
          <w:sz w:val="24"/>
          <w:szCs w:val="24"/>
        </w:rPr>
        <w:t xml:space="preserve">contract or arrangement which </w:t>
      </w:r>
      <w:r w:rsidR="00F46D8E" w:rsidRPr="00633A49">
        <w:rPr>
          <w:rFonts w:cs="Arial"/>
          <w:sz w:val="24"/>
          <w:szCs w:val="24"/>
        </w:rPr>
        <w:t xml:space="preserve">is proposed to </w:t>
      </w:r>
      <w:r w:rsidR="00585B59" w:rsidRPr="00633A49">
        <w:rPr>
          <w:rFonts w:cs="Arial"/>
          <w:sz w:val="24"/>
          <w:szCs w:val="24"/>
        </w:rPr>
        <w:t>be entered into by th</w:t>
      </w:r>
      <w:r w:rsidR="0042231F" w:rsidRPr="00633A49">
        <w:rPr>
          <w:rFonts w:cs="Arial"/>
          <w:sz w:val="24"/>
          <w:szCs w:val="24"/>
        </w:rPr>
        <w:t>e C</w:t>
      </w:r>
      <w:r w:rsidR="00AB647F" w:rsidRPr="00633A49">
        <w:rPr>
          <w:rFonts w:cs="Arial"/>
          <w:sz w:val="24"/>
          <w:szCs w:val="24"/>
        </w:rPr>
        <w:t xml:space="preserve">ompany, with such </w:t>
      </w:r>
      <w:r w:rsidR="00612530" w:rsidRPr="00633A49">
        <w:rPr>
          <w:rFonts w:cs="Arial"/>
          <w:sz w:val="24"/>
          <w:szCs w:val="24"/>
        </w:rPr>
        <w:t>Related P</w:t>
      </w:r>
      <w:r w:rsidR="00585B59" w:rsidRPr="00633A49">
        <w:rPr>
          <w:rFonts w:cs="Arial"/>
          <w:sz w:val="24"/>
          <w:szCs w:val="24"/>
        </w:rPr>
        <w:t>arty.</w:t>
      </w:r>
    </w:p>
    <w:p w:rsidR="00585B59" w:rsidRPr="00633A49" w:rsidRDefault="00585B59" w:rsidP="009B545A">
      <w:pPr>
        <w:autoSpaceDE w:val="0"/>
        <w:autoSpaceDN w:val="0"/>
        <w:adjustRightInd w:val="0"/>
        <w:spacing w:line="240" w:lineRule="auto"/>
        <w:jc w:val="both"/>
        <w:rPr>
          <w:rFonts w:cs="Arial"/>
          <w:sz w:val="24"/>
          <w:szCs w:val="24"/>
        </w:rPr>
      </w:pPr>
    </w:p>
    <w:p w:rsidR="003B3E64" w:rsidRPr="00633A49" w:rsidRDefault="009B545A" w:rsidP="009B545A">
      <w:pPr>
        <w:autoSpaceDE w:val="0"/>
        <w:autoSpaceDN w:val="0"/>
        <w:adjustRightInd w:val="0"/>
        <w:spacing w:line="240" w:lineRule="auto"/>
        <w:jc w:val="both"/>
        <w:rPr>
          <w:rFonts w:cs="Arial"/>
          <w:b/>
          <w:sz w:val="24"/>
          <w:szCs w:val="24"/>
        </w:rPr>
      </w:pPr>
      <w:r w:rsidRPr="00633A49">
        <w:rPr>
          <w:rFonts w:cs="Arial"/>
          <w:b/>
          <w:sz w:val="24"/>
          <w:szCs w:val="24"/>
        </w:rPr>
        <w:t>5.00 Ratification</w:t>
      </w:r>
      <w:r w:rsidR="00927FB3" w:rsidRPr="00633A49">
        <w:rPr>
          <w:rFonts w:cs="Arial"/>
          <w:b/>
          <w:sz w:val="24"/>
          <w:szCs w:val="24"/>
        </w:rPr>
        <w:t xml:space="preserve"> of Exceptional C</w:t>
      </w:r>
      <w:r w:rsidR="003B3E64" w:rsidRPr="00633A49">
        <w:rPr>
          <w:rFonts w:cs="Arial"/>
          <w:b/>
          <w:sz w:val="24"/>
          <w:szCs w:val="24"/>
        </w:rPr>
        <w:t>ases:</w:t>
      </w:r>
    </w:p>
    <w:p w:rsidR="006E158D" w:rsidRPr="00633A49" w:rsidRDefault="006E158D" w:rsidP="009B545A">
      <w:pPr>
        <w:autoSpaceDE w:val="0"/>
        <w:autoSpaceDN w:val="0"/>
        <w:adjustRightInd w:val="0"/>
        <w:spacing w:line="240" w:lineRule="auto"/>
        <w:jc w:val="both"/>
        <w:rPr>
          <w:rFonts w:cs="Arial"/>
          <w:b/>
          <w:sz w:val="24"/>
          <w:szCs w:val="24"/>
        </w:rPr>
      </w:pPr>
    </w:p>
    <w:p w:rsidR="00765994" w:rsidRPr="00633A49" w:rsidRDefault="00D649BF" w:rsidP="00535247">
      <w:pPr>
        <w:spacing w:line="240" w:lineRule="auto"/>
        <w:ind w:left="567" w:hanging="567"/>
        <w:jc w:val="both"/>
        <w:rPr>
          <w:rFonts w:cs="Arial"/>
          <w:sz w:val="24"/>
          <w:szCs w:val="24"/>
        </w:rPr>
      </w:pPr>
      <w:r w:rsidRPr="00633A49">
        <w:rPr>
          <w:rFonts w:cs="Arial"/>
          <w:sz w:val="24"/>
          <w:szCs w:val="24"/>
        </w:rPr>
        <w:t>5.01.</w:t>
      </w:r>
      <w:r w:rsidR="009E5A54" w:rsidRPr="00633A49">
        <w:rPr>
          <w:rFonts w:cs="Arial"/>
          <w:sz w:val="24"/>
          <w:szCs w:val="24"/>
        </w:rPr>
        <w:t xml:space="preserve"> </w:t>
      </w:r>
      <w:r w:rsidR="003B3E64" w:rsidRPr="00633A49">
        <w:rPr>
          <w:rFonts w:cs="Arial"/>
          <w:sz w:val="24"/>
          <w:szCs w:val="24"/>
        </w:rPr>
        <w:t>A</w:t>
      </w:r>
      <w:r w:rsidR="00765994" w:rsidRPr="00633A49">
        <w:rPr>
          <w:rFonts w:cs="Arial"/>
          <w:sz w:val="24"/>
          <w:szCs w:val="24"/>
        </w:rPr>
        <w:t>ny transact</w:t>
      </w:r>
      <w:r w:rsidR="004C270A" w:rsidRPr="00633A49">
        <w:rPr>
          <w:rFonts w:cs="Arial"/>
          <w:sz w:val="24"/>
          <w:szCs w:val="24"/>
        </w:rPr>
        <w:t xml:space="preserve">ion, contract or arrangement </w:t>
      </w:r>
      <w:r w:rsidR="00765994" w:rsidRPr="00633A49">
        <w:rPr>
          <w:rFonts w:cs="Arial"/>
          <w:sz w:val="24"/>
          <w:szCs w:val="24"/>
        </w:rPr>
        <w:t xml:space="preserve">entered into by </w:t>
      </w:r>
      <w:r w:rsidR="00EC724C" w:rsidRPr="00633A49">
        <w:rPr>
          <w:rFonts w:cs="Arial"/>
          <w:sz w:val="24"/>
          <w:szCs w:val="24"/>
        </w:rPr>
        <w:t xml:space="preserve">the Company with a </w:t>
      </w:r>
      <w:r w:rsidR="001E4E96" w:rsidRPr="00633A49">
        <w:rPr>
          <w:rFonts w:cs="Arial"/>
          <w:sz w:val="24"/>
          <w:szCs w:val="24"/>
        </w:rPr>
        <w:t>Related Party</w:t>
      </w:r>
      <w:r w:rsidR="00765994" w:rsidRPr="00633A49">
        <w:rPr>
          <w:rFonts w:cs="Arial"/>
          <w:sz w:val="24"/>
          <w:szCs w:val="24"/>
        </w:rPr>
        <w:t xml:space="preserve">, without obtaining the </w:t>
      </w:r>
      <w:r w:rsidR="00BD4CD9" w:rsidRPr="00633A49">
        <w:rPr>
          <w:rFonts w:cs="Arial"/>
          <w:sz w:val="24"/>
          <w:szCs w:val="24"/>
        </w:rPr>
        <w:t>co</w:t>
      </w:r>
      <w:r w:rsidR="00AB647F" w:rsidRPr="00633A49">
        <w:rPr>
          <w:rFonts w:cs="Arial"/>
          <w:sz w:val="24"/>
          <w:szCs w:val="24"/>
        </w:rPr>
        <w:t xml:space="preserve">nsent of the </w:t>
      </w:r>
      <w:r w:rsidR="00541681" w:rsidRPr="00633A49">
        <w:rPr>
          <w:rFonts w:cs="Arial"/>
          <w:sz w:val="24"/>
          <w:szCs w:val="24"/>
        </w:rPr>
        <w:t>Board</w:t>
      </w:r>
      <w:r w:rsidR="00765994" w:rsidRPr="00633A49">
        <w:rPr>
          <w:rFonts w:cs="Arial"/>
          <w:sz w:val="24"/>
          <w:szCs w:val="24"/>
        </w:rPr>
        <w:t xml:space="preserve"> </w:t>
      </w:r>
      <w:r w:rsidR="00BD4CD9" w:rsidRPr="00633A49">
        <w:rPr>
          <w:rFonts w:cs="Arial"/>
          <w:sz w:val="24"/>
          <w:szCs w:val="24"/>
        </w:rPr>
        <w:t xml:space="preserve">of Directors </w:t>
      </w:r>
      <w:r w:rsidR="00273AE0" w:rsidRPr="00633A49">
        <w:rPr>
          <w:rFonts w:cs="Arial"/>
          <w:sz w:val="24"/>
          <w:szCs w:val="24"/>
        </w:rPr>
        <w:t>or approval</w:t>
      </w:r>
      <w:r w:rsidR="00EC724C" w:rsidRPr="00633A49">
        <w:rPr>
          <w:rFonts w:cs="Arial"/>
          <w:sz w:val="24"/>
          <w:szCs w:val="24"/>
        </w:rPr>
        <w:t xml:space="preserve"> of </w:t>
      </w:r>
      <w:r w:rsidR="00DE3C7E" w:rsidRPr="00633A49">
        <w:rPr>
          <w:rFonts w:cs="Arial"/>
          <w:sz w:val="24"/>
          <w:szCs w:val="24"/>
        </w:rPr>
        <w:t>shareholders</w:t>
      </w:r>
      <w:r w:rsidR="00273AE0" w:rsidRPr="00633A49">
        <w:rPr>
          <w:rFonts w:cs="Arial"/>
          <w:sz w:val="24"/>
          <w:szCs w:val="24"/>
        </w:rPr>
        <w:t xml:space="preserve"> by a Special R</w:t>
      </w:r>
      <w:r w:rsidR="00765994" w:rsidRPr="00633A49">
        <w:rPr>
          <w:rFonts w:cs="Arial"/>
          <w:sz w:val="24"/>
          <w:szCs w:val="24"/>
        </w:rPr>
        <w:t>es</w:t>
      </w:r>
      <w:r w:rsidR="004F4670" w:rsidRPr="00633A49">
        <w:rPr>
          <w:rFonts w:cs="Arial"/>
          <w:sz w:val="24"/>
          <w:szCs w:val="24"/>
        </w:rPr>
        <w:t>olution of the General M</w:t>
      </w:r>
      <w:r w:rsidR="003B3E64" w:rsidRPr="00633A49">
        <w:rPr>
          <w:rFonts w:cs="Arial"/>
          <w:sz w:val="24"/>
          <w:szCs w:val="24"/>
        </w:rPr>
        <w:t>eeting</w:t>
      </w:r>
      <w:r w:rsidR="00273AE0" w:rsidRPr="00633A49">
        <w:rPr>
          <w:rFonts w:cs="Arial"/>
          <w:sz w:val="24"/>
          <w:szCs w:val="24"/>
        </w:rPr>
        <w:t>,</w:t>
      </w:r>
      <w:r w:rsidR="003B3E64" w:rsidRPr="00633A49">
        <w:rPr>
          <w:rFonts w:cs="Arial"/>
          <w:sz w:val="24"/>
          <w:szCs w:val="24"/>
        </w:rPr>
        <w:t xml:space="preserve"> can in genuine cases be </w:t>
      </w:r>
      <w:r w:rsidR="00765994" w:rsidRPr="00633A49">
        <w:rPr>
          <w:rFonts w:cs="Arial"/>
          <w:sz w:val="24"/>
          <w:szCs w:val="24"/>
        </w:rPr>
        <w:t>ra</w:t>
      </w:r>
      <w:r w:rsidR="00BD4CD9" w:rsidRPr="00633A49">
        <w:rPr>
          <w:rFonts w:cs="Arial"/>
          <w:sz w:val="24"/>
          <w:szCs w:val="24"/>
        </w:rPr>
        <w:t xml:space="preserve">tified by the </w:t>
      </w:r>
      <w:r w:rsidR="00541681" w:rsidRPr="00633A49">
        <w:rPr>
          <w:rFonts w:cs="Arial"/>
          <w:sz w:val="24"/>
          <w:szCs w:val="24"/>
        </w:rPr>
        <w:t>Board</w:t>
      </w:r>
      <w:r w:rsidR="003B3E64" w:rsidRPr="00633A49">
        <w:rPr>
          <w:rFonts w:cs="Arial"/>
          <w:sz w:val="24"/>
          <w:szCs w:val="24"/>
        </w:rPr>
        <w:t xml:space="preserve"> </w:t>
      </w:r>
      <w:r w:rsidR="00BD4CD9" w:rsidRPr="00633A49">
        <w:rPr>
          <w:rFonts w:cs="Arial"/>
          <w:sz w:val="24"/>
          <w:szCs w:val="24"/>
        </w:rPr>
        <w:t xml:space="preserve">of Directors </w:t>
      </w:r>
      <w:r w:rsidR="003B3E64" w:rsidRPr="00633A49">
        <w:rPr>
          <w:rFonts w:cs="Arial"/>
          <w:sz w:val="24"/>
          <w:szCs w:val="24"/>
        </w:rPr>
        <w:t>or the</w:t>
      </w:r>
      <w:r w:rsidR="00562D74" w:rsidRPr="00633A49">
        <w:rPr>
          <w:rFonts w:cs="Arial"/>
          <w:sz w:val="24"/>
          <w:szCs w:val="24"/>
        </w:rPr>
        <w:t xml:space="preserve"> </w:t>
      </w:r>
      <w:r w:rsidR="00273AE0" w:rsidRPr="00633A49">
        <w:rPr>
          <w:rFonts w:cs="Arial"/>
          <w:sz w:val="24"/>
          <w:szCs w:val="24"/>
        </w:rPr>
        <w:t>shareholder</w:t>
      </w:r>
      <w:r w:rsidR="003B3E64" w:rsidRPr="00633A49">
        <w:rPr>
          <w:rFonts w:cs="Arial"/>
          <w:sz w:val="24"/>
          <w:szCs w:val="24"/>
        </w:rPr>
        <w:t>s</w:t>
      </w:r>
      <w:r w:rsidR="00927FB3" w:rsidRPr="00633A49">
        <w:rPr>
          <w:rFonts w:cs="Arial"/>
          <w:sz w:val="24"/>
          <w:szCs w:val="24"/>
        </w:rPr>
        <w:t xml:space="preserve"> at a </w:t>
      </w:r>
      <w:r w:rsidR="00BD4CD9" w:rsidRPr="00633A49">
        <w:rPr>
          <w:rFonts w:cs="Arial"/>
          <w:sz w:val="24"/>
          <w:szCs w:val="24"/>
        </w:rPr>
        <w:t>General M</w:t>
      </w:r>
      <w:r w:rsidR="00927FB3" w:rsidRPr="00633A49">
        <w:rPr>
          <w:rFonts w:cs="Arial"/>
          <w:sz w:val="24"/>
          <w:szCs w:val="24"/>
        </w:rPr>
        <w:t xml:space="preserve">eeting, as permitted in the Act, </w:t>
      </w:r>
    </w:p>
    <w:p w:rsidR="00765994" w:rsidRPr="00633A49" w:rsidRDefault="00765994" w:rsidP="009B545A">
      <w:pPr>
        <w:autoSpaceDE w:val="0"/>
        <w:autoSpaceDN w:val="0"/>
        <w:adjustRightInd w:val="0"/>
        <w:spacing w:line="240" w:lineRule="auto"/>
        <w:jc w:val="both"/>
        <w:rPr>
          <w:rFonts w:cs="Arial"/>
          <w:sz w:val="24"/>
          <w:szCs w:val="24"/>
        </w:rPr>
      </w:pPr>
    </w:p>
    <w:p w:rsidR="00927FB3" w:rsidRPr="00633A49" w:rsidRDefault="00535247" w:rsidP="009B545A">
      <w:pPr>
        <w:autoSpaceDE w:val="0"/>
        <w:autoSpaceDN w:val="0"/>
        <w:adjustRightInd w:val="0"/>
        <w:spacing w:line="240" w:lineRule="auto"/>
        <w:ind w:left="567" w:hanging="567"/>
        <w:jc w:val="both"/>
        <w:rPr>
          <w:rFonts w:cs="Arial"/>
          <w:sz w:val="24"/>
          <w:szCs w:val="24"/>
        </w:rPr>
      </w:pPr>
      <w:r w:rsidRPr="00633A49">
        <w:rPr>
          <w:rFonts w:cs="Arial"/>
          <w:sz w:val="24"/>
          <w:szCs w:val="24"/>
        </w:rPr>
        <w:t>5.02</w:t>
      </w:r>
      <w:r w:rsidR="009E5A54" w:rsidRPr="00633A49">
        <w:rPr>
          <w:rFonts w:cs="Arial"/>
          <w:sz w:val="24"/>
          <w:szCs w:val="24"/>
        </w:rPr>
        <w:t xml:space="preserve"> </w:t>
      </w:r>
      <w:r w:rsidR="00927FB3" w:rsidRPr="00633A49">
        <w:rPr>
          <w:rFonts w:cs="Arial"/>
          <w:sz w:val="24"/>
          <w:szCs w:val="24"/>
        </w:rPr>
        <w:t>If the approval sought from the Board of Directors and the shareholders under Clause 5.</w:t>
      </w:r>
      <w:r w:rsidR="00674A25" w:rsidRPr="00633A49">
        <w:rPr>
          <w:rFonts w:cs="Arial"/>
          <w:sz w:val="24"/>
          <w:szCs w:val="24"/>
        </w:rPr>
        <w:t>01</w:t>
      </w:r>
      <w:r w:rsidR="00927FB3" w:rsidRPr="00633A49">
        <w:rPr>
          <w:rFonts w:cs="Arial"/>
          <w:sz w:val="24"/>
          <w:szCs w:val="24"/>
        </w:rPr>
        <w:t xml:space="preserve">, is not granted, </w:t>
      </w:r>
      <w:r w:rsidR="004F4670" w:rsidRPr="00633A49">
        <w:rPr>
          <w:rFonts w:cs="Arial"/>
          <w:sz w:val="24"/>
          <w:szCs w:val="24"/>
        </w:rPr>
        <w:t xml:space="preserve">the transaction, contract or arrangement shall stand cancelled with immediate effect and </w:t>
      </w:r>
      <w:r w:rsidR="00927FB3" w:rsidRPr="00633A49">
        <w:rPr>
          <w:rFonts w:cs="Arial"/>
          <w:sz w:val="24"/>
          <w:szCs w:val="24"/>
        </w:rPr>
        <w:t xml:space="preserve">the Director or the concerned employee shall </w:t>
      </w:r>
      <w:r w:rsidR="00273AE0" w:rsidRPr="00633A49">
        <w:rPr>
          <w:rFonts w:cs="Arial"/>
          <w:sz w:val="24"/>
          <w:szCs w:val="24"/>
        </w:rPr>
        <w:t xml:space="preserve">be liable to </w:t>
      </w:r>
      <w:r w:rsidR="00927FB3" w:rsidRPr="00633A49">
        <w:rPr>
          <w:rFonts w:cs="Arial"/>
          <w:sz w:val="24"/>
          <w:szCs w:val="24"/>
        </w:rPr>
        <w:t xml:space="preserve">indemnify </w:t>
      </w:r>
      <w:r w:rsidR="004F4670" w:rsidRPr="00633A49">
        <w:rPr>
          <w:rFonts w:cs="Arial"/>
          <w:sz w:val="24"/>
          <w:szCs w:val="24"/>
        </w:rPr>
        <w:t xml:space="preserve">the </w:t>
      </w:r>
      <w:r w:rsidR="00927FB3" w:rsidRPr="00633A49">
        <w:rPr>
          <w:rFonts w:cs="Arial"/>
          <w:sz w:val="24"/>
          <w:szCs w:val="24"/>
        </w:rPr>
        <w:t>losses</w:t>
      </w:r>
      <w:r w:rsidR="004F4670" w:rsidRPr="00633A49">
        <w:rPr>
          <w:rFonts w:cs="Arial"/>
          <w:sz w:val="24"/>
          <w:szCs w:val="24"/>
        </w:rPr>
        <w:t xml:space="preserve">, if any, caused to the Company </w:t>
      </w:r>
      <w:r w:rsidR="00927FB3" w:rsidRPr="00633A49">
        <w:rPr>
          <w:rFonts w:cs="Arial"/>
          <w:sz w:val="24"/>
          <w:szCs w:val="24"/>
        </w:rPr>
        <w:t>on account of the said Related Party Transaction.</w:t>
      </w:r>
    </w:p>
    <w:p w:rsidR="00927FB3" w:rsidRPr="00633A49" w:rsidRDefault="00927FB3" w:rsidP="009B545A">
      <w:pPr>
        <w:autoSpaceDE w:val="0"/>
        <w:autoSpaceDN w:val="0"/>
        <w:adjustRightInd w:val="0"/>
        <w:spacing w:line="240" w:lineRule="auto"/>
        <w:jc w:val="both"/>
        <w:rPr>
          <w:rFonts w:cs="Arial"/>
          <w:sz w:val="24"/>
          <w:szCs w:val="24"/>
        </w:rPr>
      </w:pPr>
    </w:p>
    <w:p w:rsidR="00BD4CD9" w:rsidRPr="00633A49" w:rsidRDefault="00535247" w:rsidP="009B545A">
      <w:pPr>
        <w:autoSpaceDE w:val="0"/>
        <w:autoSpaceDN w:val="0"/>
        <w:adjustRightInd w:val="0"/>
        <w:spacing w:line="240" w:lineRule="auto"/>
        <w:ind w:left="567" w:hanging="567"/>
        <w:jc w:val="both"/>
        <w:rPr>
          <w:rFonts w:cs="Arial"/>
          <w:sz w:val="24"/>
          <w:szCs w:val="24"/>
        </w:rPr>
      </w:pPr>
      <w:r w:rsidRPr="00633A49">
        <w:rPr>
          <w:rFonts w:cs="Arial"/>
          <w:sz w:val="24"/>
          <w:szCs w:val="24"/>
        </w:rPr>
        <w:t>5.03</w:t>
      </w:r>
      <w:r w:rsidR="009B545A" w:rsidRPr="00633A49">
        <w:rPr>
          <w:rFonts w:cs="Arial"/>
          <w:sz w:val="24"/>
          <w:szCs w:val="24"/>
        </w:rPr>
        <w:t xml:space="preserve"> For</w:t>
      </w:r>
      <w:r w:rsidR="00BD4CD9" w:rsidRPr="00633A49">
        <w:rPr>
          <w:rFonts w:cs="Arial"/>
          <w:sz w:val="24"/>
          <w:szCs w:val="24"/>
        </w:rPr>
        <w:t xml:space="preserve"> the purpose of indemnification of loss, as referred to in Clause 5.0</w:t>
      </w:r>
      <w:r w:rsidR="003877B9" w:rsidRPr="00633A49">
        <w:rPr>
          <w:rFonts w:cs="Arial"/>
          <w:sz w:val="24"/>
          <w:szCs w:val="24"/>
        </w:rPr>
        <w:t>2</w:t>
      </w:r>
      <w:r w:rsidR="00BD4CD9" w:rsidRPr="00633A49">
        <w:rPr>
          <w:rFonts w:cs="Arial"/>
          <w:sz w:val="24"/>
          <w:szCs w:val="24"/>
        </w:rPr>
        <w:t xml:space="preserve">, the Company </w:t>
      </w:r>
      <w:r w:rsidR="002454C9">
        <w:rPr>
          <w:rFonts w:cs="Arial"/>
          <w:sz w:val="24"/>
          <w:szCs w:val="24"/>
        </w:rPr>
        <w:t xml:space="preserve">shall have the option </w:t>
      </w:r>
      <w:r w:rsidR="00BD4CD9" w:rsidRPr="00633A49">
        <w:rPr>
          <w:rFonts w:cs="Arial"/>
          <w:sz w:val="24"/>
          <w:szCs w:val="24"/>
        </w:rPr>
        <w:t>to proceed against a director or any other employee who had entered into such contract or arrangement in contravention of the provisions of the Act</w:t>
      </w:r>
      <w:r w:rsidR="009B545A" w:rsidRPr="00633A49">
        <w:rPr>
          <w:rFonts w:cs="Arial"/>
          <w:sz w:val="24"/>
          <w:szCs w:val="24"/>
        </w:rPr>
        <w:t>, for</w:t>
      </w:r>
      <w:r w:rsidR="00BD4CD9" w:rsidRPr="00633A49">
        <w:rPr>
          <w:rFonts w:cs="Arial"/>
          <w:sz w:val="24"/>
          <w:szCs w:val="24"/>
        </w:rPr>
        <w:t xml:space="preserve"> recovery of such loss.</w:t>
      </w:r>
    </w:p>
    <w:p w:rsidR="009B545A" w:rsidRPr="00633A49" w:rsidRDefault="009B545A" w:rsidP="009B545A">
      <w:pPr>
        <w:autoSpaceDE w:val="0"/>
        <w:autoSpaceDN w:val="0"/>
        <w:adjustRightInd w:val="0"/>
        <w:spacing w:line="240" w:lineRule="auto"/>
        <w:ind w:left="567" w:hanging="567"/>
        <w:jc w:val="both"/>
        <w:rPr>
          <w:rFonts w:cs="Arial"/>
          <w:sz w:val="24"/>
          <w:szCs w:val="24"/>
        </w:rPr>
      </w:pPr>
    </w:p>
    <w:p w:rsidR="00541681" w:rsidRPr="00633A49" w:rsidRDefault="009B545A" w:rsidP="009B545A">
      <w:pPr>
        <w:autoSpaceDE w:val="0"/>
        <w:autoSpaceDN w:val="0"/>
        <w:adjustRightInd w:val="0"/>
        <w:spacing w:line="240" w:lineRule="auto"/>
        <w:jc w:val="both"/>
        <w:rPr>
          <w:rFonts w:cs="Arial"/>
          <w:b/>
          <w:sz w:val="24"/>
          <w:szCs w:val="24"/>
        </w:rPr>
      </w:pPr>
      <w:r w:rsidRPr="00633A49">
        <w:rPr>
          <w:rFonts w:cs="Arial"/>
          <w:b/>
          <w:sz w:val="24"/>
          <w:szCs w:val="24"/>
        </w:rPr>
        <w:t>6.00 Disclosures</w:t>
      </w:r>
      <w:r w:rsidR="00E56A2C" w:rsidRPr="00633A49">
        <w:rPr>
          <w:rFonts w:cs="Arial"/>
          <w:b/>
          <w:sz w:val="24"/>
          <w:szCs w:val="24"/>
        </w:rPr>
        <w:t>:</w:t>
      </w:r>
    </w:p>
    <w:p w:rsidR="002466B4" w:rsidRPr="00633A49" w:rsidRDefault="002466B4" w:rsidP="009B545A">
      <w:pPr>
        <w:autoSpaceDE w:val="0"/>
        <w:autoSpaceDN w:val="0"/>
        <w:adjustRightInd w:val="0"/>
        <w:spacing w:line="240" w:lineRule="auto"/>
        <w:jc w:val="both"/>
        <w:rPr>
          <w:rFonts w:cs="Arial"/>
          <w:b/>
          <w:sz w:val="24"/>
          <w:szCs w:val="24"/>
        </w:rPr>
      </w:pPr>
    </w:p>
    <w:p w:rsidR="002466B4" w:rsidRPr="00633A49" w:rsidRDefault="002466B4" w:rsidP="009B545A">
      <w:pPr>
        <w:autoSpaceDE w:val="0"/>
        <w:autoSpaceDN w:val="0"/>
        <w:adjustRightInd w:val="0"/>
        <w:spacing w:line="240" w:lineRule="auto"/>
        <w:ind w:left="630" w:hanging="630"/>
        <w:jc w:val="both"/>
        <w:rPr>
          <w:rFonts w:cs="Arial"/>
          <w:sz w:val="24"/>
          <w:szCs w:val="24"/>
        </w:rPr>
      </w:pPr>
      <w:r w:rsidRPr="00633A49">
        <w:rPr>
          <w:rFonts w:cs="Arial"/>
          <w:sz w:val="24"/>
          <w:szCs w:val="24"/>
        </w:rPr>
        <w:t xml:space="preserve">6.01. The Company shall </w:t>
      </w:r>
      <w:r w:rsidR="004F4670" w:rsidRPr="00633A49">
        <w:rPr>
          <w:rFonts w:cs="Arial"/>
          <w:sz w:val="24"/>
          <w:szCs w:val="24"/>
        </w:rPr>
        <w:t xml:space="preserve">maintain a register pursuant </w:t>
      </w:r>
      <w:r w:rsidR="00BD4CD9" w:rsidRPr="00633A49">
        <w:rPr>
          <w:rFonts w:cs="Arial"/>
          <w:sz w:val="24"/>
          <w:szCs w:val="24"/>
        </w:rPr>
        <w:t xml:space="preserve">to Section 189 of the Act </w:t>
      </w:r>
      <w:r w:rsidR="004F4670" w:rsidRPr="00633A49">
        <w:rPr>
          <w:rFonts w:cs="Arial"/>
          <w:sz w:val="24"/>
          <w:szCs w:val="24"/>
        </w:rPr>
        <w:t xml:space="preserve">and </w:t>
      </w:r>
      <w:r w:rsidRPr="00633A49">
        <w:rPr>
          <w:rFonts w:cs="Arial"/>
          <w:sz w:val="24"/>
          <w:szCs w:val="24"/>
        </w:rPr>
        <w:t xml:space="preserve">enter therein the particulars of </w:t>
      </w:r>
      <w:r w:rsidR="00273AE0" w:rsidRPr="00633A49">
        <w:rPr>
          <w:rFonts w:cs="Arial"/>
          <w:sz w:val="24"/>
          <w:szCs w:val="24"/>
        </w:rPr>
        <w:t xml:space="preserve">all the </w:t>
      </w:r>
      <w:r w:rsidR="00BD4CD9" w:rsidRPr="00633A49">
        <w:rPr>
          <w:rFonts w:cs="Arial"/>
          <w:sz w:val="24"/>
          <w:szCs w:val="24"/>
        </w:rPr>
        <w:t>Related Party T</w:t>
      </w:r>
      <w:r w:rsidRPr="00633A49">
        <w:rPr>
          <w:rFonts w:cs="Arial"/>
          <w:sz w:val="24"/>
          <w:szCs w:val="24"/>
        </w:rPr>
        <w:t>ransactions</w:t>
      </w:r>
      <w:r w:rsidR="00BD4CD9" w:rsidRPr="00633A49">
        <w:rPr>
          <w:rFonts w:cs="Arial"/>
          <w:sz w:val="24"/>
          <w:szCs w:val="24"/>
        </w:rPr>
        <w:t xml:space="preserve"> with </w:t>
      </w:r>
      <w:r w:rsidRPr="00633A49">
        <w:rPr>
          <w:rFonts w:cs="Arial"/>
          <w:sz w:val="24"/>
          <w:szCs w:val="24"/>
        </w:rPr>
        <w:t>a Related Party</w:t>
      </w:r>
      <w:r w:rsidR="00BD4CD9" w:rsidRPr="00633A49">
        <w:rPr>
          <w:rFonts w:cs="Arial"/>
          <w:sz w:val="24"/>
          <w:szCs w:val="24"/>
        </w:rPr>
        <w:t xml:space="preserve">.  </w:t>
      </w:r>
    </w:p>
    <w:p w:rsidR="002466B4" w:rsidRPr="00633A49" w:rsidRDefault="002466B4" w:rsidP="009B545A">
      <w:pPr>
        <w:tabs>
          <w:tab w:val="left" w:pos="2187"/>
        </w:tabs>
        <w:autoSpaceDE w:val="0"/>
        <w:autoSpaceDN w:val="0"/>
        <w:adjustRightInd w:val="0"/>
        <w:spacing w:line="240" w:lineRule="auto"/>
        <w:ind w:left="630" w:hanging="630"/>
        <w:jc w:val="both"/>
        <w:rPr>
          <w:rFonts w:cs="Arial"/>
          <w:b/>
          <w:sz w:val="24"/>
          <w:szCs w:val="24"/>
        </w:rPr>
      </w:pPr>
      <w:r w:rsidRPr="00633A49">
        <w:rPr>
          <w:rFonts w:cs="Arial"/>
          <w:b/>
          <w:sz w:val="24"/>
          <w:szCs w:val="24"/>
        </w:rPr>
        <w:tab/>
      </w:r>
    </w:p>
    <w:p w:rsidR="00541681" w:rsidRPr="00633A49" w:rsidRDefault="009E5A54" w:rsidP="009B545A">
      <w:pPr>
        <w:autoSpaceDE w:val="0"/>
        <w:autoSpaceDN w:val="0"/>
        <w:adjustRightInd w:val="0"/>
        <w:spacing w:line="240" w:lineRule="auto"/>
        <w:ind w:left="567" w:hanging="567"/>
        <w:jc w:val="both"/>
        <w:rPr>
          <w:rFonts w:cs="Arial"/>
          <w:sz w:val="24"/>
          <w:szCs w:val="24"/>
        </w:rPr>
      </w:pPr>
      <w:r w:rsidRPr="00633A49">
        <w:rPr>
          <w:rFonts w:cs="Arial"/>
          <w:sz w:val="24"/>
          <w:szCs w:val="24"/>
        </w:rPr>
        <w:t xml:space="preserve">6.02. </w:t>
      </w:r>
      <w:r w:rsidR="00541681" w:rsidRPr="00633A49">
        <w:rPr>
          <w:rFonts w:cs="Arial"/>
          <w:sz w:val="24"/>
          <w:szCs w:val="24"/>
        </w:rPr>
        <w:t xml:space="preserve">Every transaction, contract or arrangement entered into with Related Parties shall be referred to in the Report of the Board </w:t>
      </w:r>
      <w:r w:rsidR="00BD4CD9" w:rsidRPr="00633A49">
        <w:rPr>
          <w:rFonts w:cs="Arial"/>
          <w:sz w:val="24"/>
          <w:szCs w:val="24"/>
        </w:rPr>
        <w:t xml:space="preserve">of Directors </w:t>
      </w:r>
      <w:r w:rsidR="00541681" w:rsidRPr="00633A49">
        <w:rPr>
          <w:rFonts w:cs="Arial"/>
          <w:sz w:val="24"/>
          <w:szCs w:val="24"/>
        </w:rPr>
        <w:t xml:space="preserve">to the </w:t>
      </w:r>
      <w:r w:rsidR="004F4670" w:rsidRPr="00633A49">
        <w:rPr>
          <w:rFonts w:cs="Arial"/>
          <w:sz w:val="24"/>
          <w:szCs w:val="24"/>
        </w:rPr>
        <w:t>shareholder</w:t>
      </w:r>
      <w:r w:rsidR="00541681" w:rsidRPr="00633A49">
        <w:rPr>
          <w:rFonts w:cs="Arial"/>
          <w:sz w:val="24"/>
          <w:szCs w:val="24"/>
        </w:rPr>
        <w:t>s along with the justification for entering into such transaction, contract or arrangement.</w:t>
      </w:r>
    </w:p>
    <w:p w:rsidR="00541681" w:rsidRPr="00633A49" w:rsidRDefault="00541681" w:rsidP="009B545A">
      <w:pPr>
        <w:autoSpaceDE w:val="0"/>
        <w:autoSpaceDN w:val="0"/>
        <w:adjustRightInd w:val="0"/>
        <w:spacing w:line="240" w:lineRule="auto"/>
        <w:ind w:left="720" w:hanging="720"/>
        <w:jc w:val="both"/>
        <w:rPr>
          <w:rFonts w:cs="Arial"/>
          <w:sz w:val="24"/>
          <w:szCs w:val="24"/>
        </w:rPr>
      </w:pPr>
    </w:p>
    <w:p w:rsidR="00541681" w:rsidRPr="00633A49" w:rsidRDefault="002466B4" w:rsidP="009B545A">
      <w:pPr>
        <w:pStyle w:val="Default"/>
        <w:ind w:left="540" w:hanging="540"/>
        <w:jc w:val="both"/>
        <w:rPr>
          <w:rFonts w:asciiTheme="minorHAnsi" w:hAnsiTheme="minorHAnsi"/>
        </w:rPr>
      </w:pPr>
      <w:r w:rsidRPr="00633A49">
        <w:rPr>
          <w:rFonts w:asciiTheme="minorHAnsi" w:hAnsiTheme="minorHAnsi"/>
        </w:rPr>
        <w:t>6.03 Details</w:t>
      </w:r>
      <w:r w:rsidR="00541681" w:rsidRPr="00633A49">
        <w:rPr>
          <w:rFonts w:asciiTheme="minorHAnsi" w:hAnsiTheme="minorHAnsi"/>
        </w:rPr>
        <w:t xml:space="preserve"> of all material transactions</w:t>
      </w:r>
      <w:r w:rsidR="009B545A" w:rsidRPr="00633A49">
        <w:rPr>
          <w:rFonts w:asciiTheme="minorHAnsi" w:hAnsiTheme="minorHAnsi"/>
        </w:rPr>
        <w:t>, as</w:t>
      </w:r>
      <w:r w:rsidR="00541681" w:rsidRPr="00633A49">
        <w:rPr>
          <w:rFonts w:asciiTheme="minorHAnsi" w:hAnsiTheme="minorHAnsi"/>
        </w:rPr>
        <w:t xml:space="preserve"> defined </w:t>
      </w:r>
      <w:r w:rsidR="00273AE0" w:rsidRPr="00633A49">
        <w:rPr>
          <w:rFonts w:asciiTheme="minorHAnsi" w:hAnsiTheme="minorHAnsi"/>
        </w:rPr>
        <w:t>in Clause 2.02</w:t>
      </w:r>
      <w:r w:rsidR="009B545A" w:rsidRPr="00633A49">
        <w:rPr>
          <w:rFonts w:asciiTheme="minorHAnsi" w:hAnsiTheme="minorHAnsi"/>
        </w:rPr>
        <w:t>, with</w:t>
      </w:r>
      <w:r w:rsidR="00541681" w:rsidRPr="00633A49">
        <w:rPr>
          <w:rFonts w:asciiTheme="minorHAnsi" w:hAnsiTheme="minorHAnsi"/>
        </w:rPr>
        <w:t xml:space="preserve"> Related Parties shall be disclosed </w:t>
      </w:r>
      <w:r w:rsidR="00BD4CD9" w:rsidRPr="00633A49">
        <w:rPr>
          <w:rFonts w:asciiTheme="minorHAnsi" w:hAnsiTheme="minorHAnsi"/>
        </w:rPr>
        <w:t>to the Stock Exchanges where the securities of the Company are listed</w:t>
      </w:r>
      <w:r w:rsidR="001B67D5" w:rsidRPr="00633A49">
        <w:rPr>
          <w:rFonts w:asciiTheme="minorHAnsi" w:hAnsiTheme="minorHAnsi"/>
        </w:rPr>
        <w:t>, on</w:t>
      </w:r>
      <w:r w:rsidR="00BD4CD9" w:rsidRPr="00633A49">
        <w:rPr>
          <w:rFonts w:asciiTheme="minorHAnsi" w:hAnsiTheme="minorHAnsi"/>
        </w:rPr>
        <w:t xml:space="preserve"> </w:t>
      </w:r>
      <w:r w:rsidR="00541681" w:rsidRPr="00633A49">
        <w:rPr>
          <w:rFonts w:asciiTheme="minorHAnsi" w:hAnsiTheme="minorHAnsi"/>
        </w:rPr>
        <w:t xml:space="preserve">quarterly </w:t>
      </w:r>
      <w:r w:rsidR="00BD4CD9" w:rsidRPr="00633A49">
        <w:rPr>
          <w:rFonts w:asciiTheme="minorHAnsi" w:hAnsiTheme="minorHAnsi"/>
        </w:rPr>
        <w:t xml:space="preserve">basis </w:t>
      </w:r>
      <w:r w:rsidR="00541681" w:rsidRPr="00633A49">
        <w:rPr>
          <w:rFonts w:asciiTheme="minorHAnsi" w:hAnsiTheme="minorHAnsi"/>
        </w:rPr>
        <w:t>along with the compliance report on corporate governance pursuant to Clause 49.</w:t>
      </w:r>
    </w:p>
    <w:p w:rsidR="009E5A54" w:rsidRPr="00633A49" w:rsidRDefault="009E5A54" w:rsidP="009B545A">
      <w:pPr>
        <w:pStyle w:val="Default"/>
        <w:ind w:left="540" w:hanging="540"/>
        <w:jc w:val="both"/>
        <w:rPr>
          <w:rFonts w:asciiTheme="minorHAnsi" w:hAnsiTheme="minorHAnsi"/>
        </w:rPr>
      </w:pPr>
    </w:p>
    <w:p w:rsidR="009E5A54" w:rsidRPr="00633A49" w:rsidRDefault="009E5A54" w:rsidP="009B545A">
      <w:pPr>
        <w:pStyle w:val="Default"/>
        <w:ind w:left="540" w:hanging="540"/>
        <w:jc w:val="both"/>
        <w:rPr>
          <w:rFonts w:asciiTheme="minorHAnsi" w:hAnsiTheme="minorHAnsi"/>
          <w:b/>
        </w:rPr>
      </w:pPr>
      <w:r w:rsidRPr="00633A49">
        <w:rPr>
          <w:rFonts w:asciiTheme="minorHAnsi" w:hAnsiTheme="minorHAnsi"/>
          <w:b/>
        </w:rPr>
        <w:t xml:space="preserve">7.00 </w:t>
      </w:r>
      <w:r w:rsidR="00E56A2C" w:rsidRPr="00633A49">
        <w:rPr>
          <w:rFonts w:asciiTheme="minorHAnsi" w:hAnsiTheme="minorHAnsi"/>
          <w:b/>
        </w:rPr>
        <w:t>Miscellaneous:</w:t>
      </w:r>
    </w:p>
    <w:p w:rsidR="00E56A2C" w:rsidRPr="00633A49" w:rsidRDefault="00E56A2C" w:rsidP="009B545A">
      <w:pPr>
        <w:pStyle w:val="Default"/>
        <w:ind w:left="540" w:hanging="540"/>
        <w:jc w:val="both"/>
        <w:rPr>
          <w:rFonts w:asciiTheme="minorHAnsi" w:hAnsiTheme="minorHAnsi"/>
          <w:b/>
        </w:rPr>
      </w:pPr>
    </w:p>
    <w:p w:rsidR="00E56A2C" w:rsidRPr="00633A49" w:rsidRDefault="00E56A2C" w:rsidP="009B545A">
      <w:pPr>
        <w:pStyle w:val="Default"/>
        <w:ind w:left="540" w:hanging="540"/>
        <w:jc w:val="both"/>
        <w:rPr>
          <w:rFonts w:asciiTheme="minorHAnsi" w:hAnsiTheme="minorHAnsi"/>
        </w:rPr>
      </w:pPr>
      <w:r w:rsidRPr="00633A49">
        <w:rPr>
          <w:rFonts w:asciiTheme="minorHAnsi" w:hAnsiTheme="minorHAnsi"/>
        </w:rPr>
        <w:t>7.01 This Policy shall be deemed to have come into force w</w:t>
      </w:r>
      <w:r w:rsidR="009B545A" w:rsidRPr="00633A49">
        <w:rPr>
          <w:rFonts w:asciiTheme="minorHAnsi" w:hAnsiTheme="minorHAnsi"/>
        </w:rPr>
        <w:t>.</w:t>
      </w:r>
      <w:r w:rsidRPr="00633A49">
        <w:rPr>
          <w:rFonts w:asciiTheme="minorHAnsi" w:hAnsiTheme="minorHAnsi"/>
        </w:rPr>
        <w:t>e</w:t>
      </w:r>
      <w:r w:rsidR="009B545A" w:rsidRPr="00633A49">
        <w:rPr>
          <w:rFonts w:asciiTheme="minorHAnsi" w:hAnsiTheme="minorHAnsi"/>
        </w:rPr>
        <w:t>.</w:t>
      </w:r>
      <w:r w:rsidRPr="00633A49">
        <w:rPr>
          <w:rFonts w:asciiTheme="minorHAnsi" w:hAnsiTheme="minorHAnsi"/>
        </w:rPr>
        <w:t>f</w:t>
      </w:r>
      <w:r w:rsidR="009B545A" w:rsidRPr="00633A49">
        <w:rPr>
          <w:rFonts w:asciiTheme="minorHAnsi" w:hAnsiTheme="minorHAnsi"/>
        </w:rPr>
        <w:t xml:space="preserve">. </w:t>
      </w:r>
      <w:r w:rsidR="001F6EB1" w:rsidRPr="00633A49">
        <w:rPr>
          <w:rFonts w:asciiTheme="minorHAnsi" w:hAnsiTheme="minorHAnsi"/>
        </w:rPr>
        <w:t>date of its adoption</w:t>
      </w:r>
      <w:r w:rsidR="004F4670" w:rsidRPr="00633A49">
        <w:rPr>
          <w:rFonts w:asciiTheme="minorHAnsi" w:hAnsiTheme="minorHAnsi"/>
        </w:rPr>
        <w:t>.</w:t>
      </w:r>
    </w:p>
    <w:p w:rsidR="004F4670" w:rsidRPr="00633A49" w:rsidRDefault="004F4670" w:rsidP="009B545A">
      <w:pPr>
        <w:pStyle w:val="Default"/>
        <w:ind w:left="540" w:hanging="540"/>
        <w:jc w:val="both"/>
        <w:rPr>
          <w:rFonts w:asciiTheme="minorHAnsi" w:hAnsiTheme="minorHAnsi"/>
        </w:rPr>
      </w:pPr>
    </w:p>
    <w:p w:rsidR="004F4670" w:rsidRPr="00633A49" w:rsidRDefault="009B545A" w:rsidP="009B545A">
      <w:pPr>
        <w:pStyle w:val="Default"/>
        <w:ind w:left="540" w:hanging="540"/>
        <w:jc w:val="both"/>
        <w:rPr>
          <w:rFonts w:asciiTheme="minorHAnsi" w:hAnsiTheme="minorHAnsi"/>
        </w:rPr>
      </w:pPr>
      <w:r w:rsidRPr="00633A49">
        <w:rPr>
          <w:rFonts w:asciiTheme="minorHAnsi" w:hAnsiTheme="minorHAnsi"/>
        </w:rPr>
        <w:t>7.02 If</w:t>
      </w:r>
      <w:r w:rsidR="004F4670" w:rsidRPr="00633A49">
        <w:rPr>
          <w:rFonts w:asciiTheme="minorHAnsi" w:hAnsiTheme="minorHAnsi"/>
        </w:rPr>
        <w:t xml:space="preserve"> any provision of this P</w:t>
      </w:r>
      <w:r w:rsidR="00273AE0" w:rsidRPr="00633A49">
        <w:rPr>
          <w:rFonts w:asciiTheme="minorHAnsi" w:hAnsiTheme="minorHAnsi"/>
        </w:rPr>
        <w:t>olicy contravenes any provision</w:t>
      </w:r>
      <w:r w:rsidR="004F4670" w:rsidRPr="00633A49">
        <w:rPr>
          <w:rFonts w:asciiTheme="minorHAnsi" w:hAnsiTheme="minorHAnsi"/>
        </w:rPr>
        <w:t xml:space="preserve"> of the Act, and Clause 49, that provision of this Policy shall always be deemed to have been amended </w:t>
      </w:r>
      <w:r w:rsidR="00BD4CD9" w:rsidRPr="00633A49">
        <w:rPr>
          <w:rFonts w:asciiTheme="minorHAnsi" w:hAnsiTheme="minorHAnsi"/>
        </w:rPr>
        <w:t xml:space="preserve">since inception </w:t>
      </w:r>
      <w:r w:rsidR="00273AE0" w:rsidRPr="00633A49">
        <w:rPr>
          <w:rFonts w:asciiTheme="minorHAnsi" w:hAnsiTheme="minorHAnsi"/>
        </w:rPr>
        <w:t xml:space="preserve">in line with the </w:t>
      </w:r>
      <w:r w:rsidRPr="00633A49">
        <w:rPr>
          <w:rFonts w:asciiTheme="minorHAnsi" w:hAnsiTheme="minorHAnsi"/>
        </w:rPr>
        <w:t xml:space="preserve">applicable </w:t>
      </w:r>
      <w:r w:rsidR="00273AE0" w:rsidRPr="00633A49">
        <w:rPr>
          <w:rFonts w:asciiTheme="minorHAnsi" w:hAnsiTheme="minorHAnsi"/>
        </w:rPr>
        <w:t>provision</w:t>
      </w:r>
      <w:r w:rsidRPr="00633A49">
        <w:rPr>
          <w:rFonts w:asciiTheme="minorHAnsi" w:hAnsiTheme="minorHAnsi"/>
        </w:rPr>
        <w:t>s</w:t>
      </w:r>
      <w:r w:rsidR="004F4670" w:rsidRPr="00633A49">
        <w:rPr>
          <w:rFonts w:asciiTheme="minorHAnsi" w:hAnsiTheme="minorHAnsi"/>
        </w:rPr>
        <w:t xml:space="preserve"> of the Act, AS-18 and Clause 49.</w:t>
      </w:r>
    </w:p>
    <w:p w:rsidR="001F6EB1" w:rsidRPr="00633A49" w:rsidRDefault="001F6EB1" w:rsidP="009B545A">
      <w:pPr>
        <w:pStyle w:val="Default"/>
        <w:ind w:left="540" w:hanging="540"/>
        <w:jc w:val="both"/>
        <w:rPr>
          <w:rFonts w:asciiTheme="minorHAnsi" w:hAnsiTheme="minorHAnsi"/>
        </w:rPr>
      </w:pPr>
    </w:p>
    <w:p w:rsidR="00765994" w:rsidRPr="00633A49" w:rsidRDefault="00E40DAA" w:rsidP="00606EC7">
      <w:pPr>
        <w:pStyle w:val="Default"/>
        <w:ind w:left="540"/>
        <w:jc w:val="both"/>
        <w:rPr>
          <w:rFonts w:asciiTheme="minorHAnsi" w:hAnsiTheme="minorHAnsi"/>
        </w:rPr>
      </w:pPr>
      <w:r w:rsidRPr="00633A49">
        <w:rPr>
          <w:rFonts w:asciiTheme="minorHAnsi" w:hAnsiTheme="minorHAnsi"/>
        </w:rPr>
        <w:t xml:space="preserve">The parties </w:t>
      </w:r>
      <w:r w:rsidR="00FD2555" w:rsidRPr="00633A49">
        <w:rPr>
          <w:rFonts w:asciiTheme="minorHAnsi" w:hAnsiTheme="minorHAnsi"/>
        </w:rPr>
        <w:t xml:space="preserve">which are </w:t>
      </w:r>
      <w:r w:rsidRPr="00633A49">
        <w:rPr>
          <w:rFonts w:asciiTheme="minorHAnsi" w:hAnsiTheme="minorHAnsi"/>
        </w:rPr>
        <w:t>covered under the definition of Related Party in terms of the Accounting Standard – 18 issued by the Institute of Chartered Accountants of India</w:t>
      </w:r>
      <w:r w:rsidR="00FD2555" w:rsidRPr="00633A49">
        <w:rPr>
          <w:rFonts w:asciiTheme="minorHAnsi" w:hAnsiTheme="minorHAnsi"/>
        </w:rPr>
        <w:t xml:space="preserve"> but not covered under this Policy</w:t>
      </w:r>
      <w:r w:rsidR="00002BA1" w:rsidRPr="00633A49">
        <w:rPr>
          <w:rFonts w:asciiTheme="minorHAnsi" w:hAnsiTheme="minorHAnsi"/>
        </w:rPr>
        <w:t>,</w:t>
      </w:r>
      <w:r w:rsidR="00FD2555" w:rsidRPr="00633A49">
        <w:rPr>
          <w:rFonts w:asciiTheme="minorHAnsi" w:hAnsiTheme="minorHAnsi"/>
        </w:rPr>
        <w:t xml:space="preserve"> </w:t>
      </w:r>
      <w:r w:rsidR="00002BA1" w:rsidRPr="00633A49">
        <w:rPr>
          <w:rFonts w:asciiTheme="minorHAnsi" w:hAnsiTheme="minorHAnsi"/>
        </w:rPr>
        <w:t xml:space="preserve">transactions with such </w:t>
      </w:r>
      <w:proofErr w:type="gramStart"/>
      <w:r w:rsidR="00002BA1" w:rsidRPr="00633A49">
        <w:rPr>
          <w:rFonts w:asciiTheme="minorHAnsi" w:hAnsiTheme="minorHAnsi"/>
        </w:rPr>
        <w:t>party(</w:t>
      </w:r>
      <w:proofErr w:type="spellStart"/>
      <w:proofErr w:type="gramEnd"/>
      <w:r w:rsidR="00002BA1" w:rsidRPr="00633A49">
        <w:rPr>
          <w:rFonts w:asciiTheme="minorHAnsi" w:hAnsiTheme="minorHAnsi"/>
        </w:rPr>
        <w:t>ies</w:t>
      </w:r>
      <w:proofErr w:type="spellEnd"/>
      <w:r w:rsidR="00002BA1" w:rsidRPr="00633A49">
        <w:rPr>
          <w:rFonts w:asciiTheme="minorHAnsi" w:hAnsiTheme="minorHAnsi"/>
        </w:rPr>
        <w:t>)</w:t>
      </w:r>
      <w:r w:rsidR="00FD2555" w:rsidRPr="00633A49">
        <w:rPr>
          <w:rFonts w:asciiTheme="minorHAnsi" w:hAnsiTheme="minorHAnsi"/>
        </w:rPr>
        <w:t xml:space="preserve"> </w:t>
      </w:r>
      <w:r w:rsidR="00002BA1" w:rsidRPr="00633A49">
        <w:rPr>
          <w:rFonts w:asciiTheme="minorHAnsi" w:hAnsiTheme="minorHAnsi"/>
        </w:rPr>
        <w:t>shall be governed in accordance with the Accounting Standards issued by the Institute of Chartered Accountants of India.</w:t>
      </w:r>
      <w:r w:rsidR="00606EC7" w:rsidRPr="00633A49">
        <w:rPr>
          <w:rFonts w:asciiTheme="minorHAnsi" w:hAnsiTheme="minorHAnsi"/>
        </w:rPr>
        <w:t xml:space="preserve"> </w:t>
      </w:r>
    </w:p>
    <w:sectPr w:rsidR="00765994" w:rsidRPr="00633A49" w:rsidSect="00262AE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051" w:rsidRDefault="004C0051" w:rsidP="00926EC1">
      <w:pPr>
        <w:spacing w:line="240" w:lineRule="auto"/>
      </w:pPr>
      <w:r>
        <w:separator/>
      </w:r>
    </w:p>
  </w:endnote>
  <w:endnote w:type="continuationSeparator" w:id="0">
    <w:p w:rsidR="004C0051" w:rsidRDefault="004C0051" w:rsidP="00926E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Ital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051" w:rsidRDefault="004C0051" w:rsidP="00926EC1">
      <w:pPr>
        <w:spacing w:line="240" w:lineRule="auto"/>
      </w:pPr>
      <w:r>
        <w:separator/>
      </w:r>
    </w:p>
  </w:footnote>
  <w:footnote w:type="continuationSeparator" w:id="0">
    <w:p w:rsidR="004C0051" w:rsidRDefault="004C0051" w:rsidP="00926EC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4C4" w:rsidRDefault="00F914C4">
    <w:pPr>
      <w:pStyle w:val="Header"/>
      <w:jc w:val="center"/>
    </w:pPr>
  </w:p>
  <w:p w:rsidR="00F914C4" w:rsidRDefault="00F914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C3680"/>
    <w:multiLevelType w:val="hybridMultilevel"/>
    <w:tmpl w:val="00D663BC"/>
    <w:lvl w:ilvl="0" w:tplc="D76ABC4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C095DF8"/>
    <w:multiLevelType w:val="multilevel"/>
    <w:tmpl w:val="63B8035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D4132B7"/>
    <w:multiLevelType w:val="hybridMultilevel"/>
    <w:tmpl w:val="1A14BCCE"/>
    <w:lvl w:ilvl="0" w:tplc="DD9AF8EC">
      <w:start w:val="1"/>
      <w:numFmt w:val="lowerLetter"/>
      <w:lvlText w:val="(%1)"/>
      <w:lvlJc w:val="left"/>
      <w:pPr>
        <w:ind w:left="1800" w:hanging="360"/>
      </w:pPr>
      <w:rPr>
        <w:rFonts w:hint="default"/>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
    <w:nsid w:val="118F4FB0"/>
    <w:multiLevelType w:val="hybridMultilevel"/>
    <w:tmpl w:val="15E09A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3D804F5"/>
    <w:multiLevelType w:val="hybridMultilevel"/>
    <w:tmpl w:val="881E6A6C"/>
    <w:lvl w:ilvl="0" w:tplc="40090001">
      <w:start w:val="1"/>
      <w:numFmt w:val="bullet"/>
      <w:lvlText w:val=""/>
      <w:lvlJc w:val="left"/>
      <w:pPr>
        <w:ind w:left="720" w:hanging="360"/>
      </w:pPr>
      <w:rPr>
        <w:rFonts w:ascii="Symbol" w:hAnsi="Symbol" w:hint="default"/>
      </w:rPr>
    </w:lvl>
    <w:lvl w:ilvl="1" w:tplc="14B857FE">
      <w:start w:val="1"/>
      <w:numFmt w:val="lowerRoman"/>
      <w:lvlText w:val="(%2)"/>
      <w:lvlJc w:val="left"/>
      <w:pPr>
        <w:ind w:left="1440" w:hanging="360"/>
      </w:pPr>
      <w:rPr>
        <w:rFonts w:ascii="Arial" w:eastAsiaTheme="minorHAnsi" w:hAnsi="Arial" w:cs="Arial" w:hint="default"/>
      </w:rPr>
    </w:lvl>
    <w:lvl w:ilvl="2" w:tplc="84A637C0">
      <w:start w:val="5"/>
      <w:numFmt w:val="bullet"/>
      <w:lvlText w:val="-"/>
      <w:lvlJc w:val="left"/>
      <w:pPr>
        <w:ind w:left="2160" w:hanging="360"/>
      </w:pPr>
      <w:rPr>
        <w:rFonts w:ascii="Book Antiqua" w:eastAsiaTheme="minorHAnsi" w:hAnsi="Book Antiqua" w:cs="Times-Roman"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E6E20D1"/>
    <w:multiLevelType w:val="hybridMultilevel"/>
    <w:tmpl w:val="32B802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764E5F"/>
    <w:multiLevelType w:val="hybridMultilevel"/>
    <w:tmpl w:val="E894FE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3553523"/>
    <w:multiLevelType w:val="hybridMultilevel"/>
    <w:tmpl w:val="6554BD16"/>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96F543A"/>
    <w:multiLevelType w:val="hybridMultilevel"/>
    <w:tmpl w:val="1CF68E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A8D224D"/>
    <w:multiLevelType w:val="hybridMultilevel"/>
    <w:tmpl w:val="54C80D6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nsid w:val="2C5857B5"/>
    <w:multiLevelType w:val="hybridMultilevel"/>
    <w:tmpl w:val="274CF4E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4FB48F4"/>
    <w:multiLevelType w:val="hybridMultilevel"/>
    <w:tmpl w:val="F06E6770"/>
    <w:lvl w:ilvl="0" w:tplc="5CF2059E">
      <w:start w:val="1"/>
      <w:numFmt w:val="lowerLetter"/>
      <w:lvlText w:val="%1."/>
      <w:lvlJc w:val="left"/>
      <w:pPr>
        <w:ind w:left="1073" w:hanging="360"/>
      </w:pPr>
      <w:rPr>
        <w:rFonts w:hint="default"/>
      </w:rPr>
    </w:lvl>
    <w:lvl w:ilvl="1" w:tplc="40090019" w:tentative="1">
      <w:start w:val="1"/>
      <w:numFmt w:val="lowerLetter"/>
      <w:lvlText w:val="%2."/>
      <w:lvlJc w:val="left"/>
      <w:pPr>
        <w:ind w:left="1793" w:hanging="360"/>
      </w:pPr>
    </w:lvl>
    <w:lvl w:ilvl="2" w:tplc="4009001B" w:tentative="1">
      <w:start w:val="1"/>
      <w:numFmt w:val="lowerRoman"/>
      <w:lvlText w:val="%3."/>
      <w:lvlJc w:val="right"/>
      <w:pPr>
        <w:ind w:left="2513" w:hanging="180"/>
      </w:pPr>
    </w:lvl>
    <w:lvl w:ilvl="3" w:tplc="4009000F" w:tentative="1">
      <w:start w:val="1"/>
      <w:numFmt w:val="decimal"/>
      <w:lvlText w:val="%4."/>
      <w:lvlJc w:val="left"/>
      <w:pPr>
        <w:ind w:left="3233" w:hanging="360"/>
      </w:pPr>
    </w:lvl>
    <w:lvl w:ilvl="4" w:tplc="40090019" w:tentative="1">
      <w:start w:val="1"/>
      <w:numFmt w:val="lowerLetter"/>
      <w:lvlText w:val="%5."/>
      <w:lvlJc w:val="left"/>
      <w:pPr>
        <w:ind w:left="3953" w:hanging="360"/>
      </w:pPr>
    </w:lvl>
    <w:lvl w:ilvl="5" w:tplc="4009001B" w:tentative="1">
      <w:start w:val="1"/>
      <w:numFmt w:val="lowerRoman"/>
      <w:lvlText w:val="%6."/>
      <w:lvlJc w:val="right"/>
      <w:pPr>
        <w:ind w:left="4673" w:hanging="180"/>
      </w:pPr>
    </w:lvl>
    <w:lvl w:ilvl="6" w:tplc="4009000F" w:tentative="1">
      <w:start w:val="1"/>
      <w:numFmt w:val="decimal"/>
      <w:lvlText w:val="%7."/>
      <w:lvlJc w:val="left"/>
      <w:pPr>
        <w:ind w:left="5393" w:hanging="360"/>
      </w:pPr>
    </w:lvl>
    <w:lvl w:ilvl="7" w:tplc="40090019" w:tentative="1">
      <w:start w:val="1"/>
      <w:numFmt w:val="lowerLetter"/>
      <w:lvlText w:val="%8."/>
      <w:lvlJc w:val="left"/>
      <w:pPr>
        <w:ind w:left="6113" w:hanging="360"/>
      </w:pPr>
    </w:lvl>
    <w:lvl w:ilvl="8" w:tplc="4009001B" w:tentative="1">
      <w:start w:val="1"/>
      <w:numFmt w:val="lowerRoman"/>
      <w:lvlText w:val="%9."/>
      <w:lvlJc w:val="right"/>
      <w:pPr>
        <w:ind w:left="6833" w:hanging="180"/>
      </w:pPr>
    </w:lvl>
  </w:abstractNum>
  <w:abstractNum w:abstractNumId="12">
    <w:nsid w:val="36A33AB9"/>
    <w:multiLevelType w:val="hybridMultilevel"/>
    <w:tmpl w:val="9C74BECA"/>
    <w:lvl w:ilvl="0" w:tplc="F140E5F6">
      <w:start w:val="1"/>
      <w:numFmt w:val="lowerLetter"/>
      <w:lvlText w:val="(%1)"/>
      <w:lvlJc w:val="left"/>
      <w:pPr>
        <w:ind w:left="750" w:hanging="39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85F4D20"/>
    <w:multiLevelType w:val="hybridMultilevel"/>
    <w:tmpl w:val="35869EB8"/>
    <w:lvl w:ilvl="0" w:tplc="57801DB6">
      <w:start w:val="1"/>
      <w:numFmt w:val="lowerRoman"/>
      <w:lvlText w:val="(%1.)"/>
      <w:lvlJc w:val="righ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D95506A"/>
    <w:multiLevelType w:val="hybridMultilevel"/>
    <w:tmpl w:val="70F250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0205561"/>
    <w:multiLevelType w:val="hybridMultilevel"/>
    <w:tmpl w:val="7144B164"/>
    <w:lvl w:ilvl="0" w:tplc="40090001">
      <w:start w:val="1"/>
      <w:numFmt w:val="bullet"/>
      <w:lvlText w:val=""/>
      <w:lvlJc w:val="left"/>
      <w:pPr>
        <w:ind w:left="720" w:hanging="360"/>
      </w:pPr>
      <w:rPr>
        <w:rFonts w:ascii="Symbol" w:hAnsi="Symbol" w:hint="default"/>
      </w:rPr>
    </w:lvl>
    <w:lvl w:ilvl="1" w:tplc="8006E32A">
      <w:start w:val="1"/>
      <w:numFmt w:val="lowerRoman"/>
      <w:lvlText w:val="(%2)"/>
      <w:lvlJc w:val="left"/>
      <w:pPr>
        <w:ind w:left="1440" w:hanging="360"/>
      </w:pPr>
      <w:rPr>
        <w:rFonts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80B1B3E"/>
    <w:multiLevelType w:val="hybridMultilevel"/>
    <w:tmpl w:val="40B82080"/>
    <w:lvl w:ilvl="0" w:tplc="4009001B">
      <w:start w:val="1"/>
      <w:numFmt w:val="lowerRoman"/>
      <w:lvlText w:val="%1."/>
      <w:lvlJc w:val="right"/>
      <w:pPr>
        <w:ind w:left="720" w:hanging="360"/>
      </w:pPr>
    </w:lvl>
    <w:lvl w:ilvl="1" w:tplc="8006E32A">
      <w:start w:val="1"/>
      <w:numFmt w:val="lowerRoman"/>
      <w:lvlText w:val="(%2)"/>
      <w:lvlJc w:val="left"/>
      <w:pPr>
        <w:ind w:left="1800" w:hanging="720"/>
      </w:pPr>
      <w:rPr>
        <w:rFonts w:hint="default"/>
      </w:rPr>
    </w:lvl>
    <w:lvl w:ilvl="2" w:tplc="2424D7A4">
      <w:start w:val="1"/>
      <w:numFmt w:val="lowerLetter"/>
      <w:lvlText w:val="(%3)"/>
      <w:lvlJc w:val="left"/>
      <w:pPr>
        <w:ind w:left="2355" w:hanging="375"/>
      </w:pPr>
      <w:rPr>
        <w:rFonts w:cs="Times-Italic" w:hint="default"/>
        <w:i w:val="0"/>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9FB649C"/>
    <w:multiLevelType w:val="hybridMultilevel"/>
    <w:tmpl w:val="6A28DA32"/>
    <w:lvl w:ilvl="0" w:tplc="2064E158">
      <w:start w:val="1"/>
      <w:numFmt w:val="lowerLetter"/>
      <w:lvlText w:val="(%1)"/>
      <w:lvlJc w:val="left"/>
      <w:pPr>
        <w:ind w:left="2572" w:hanging="360"/>
      </w:pPr>
      <w:rPr>
        <w:rFonts w:hint="default"/>
      </w:rPr>
    </w:lvl>
    <w:lvl w:ilvl="1" w:tplc="40090019" w:tentative="1">
      <w:start w:val="1"/>
      <w:numFmt w:val="lowerLetter"/>
      <w:lvlText w:val="%2."/>
      <w:lvlJc w:val="left"/>
      <w:pPr>
        <w:ind w:left="3292" w:hanging="360"/>
      </w:pPr>
    </w:lvl>
    <w:lvl w:ilvl="2" w:tplc="4009001B" w:tentative="1">
      <w:start w:val="1"/>
      <w:numFmt w:val="lowerRoman"/>
      <w:lvlText w:val="%3."/>
      <w:lvlJc w:val="right"/>
      <w:pPr>
        <w:ind w:left="4012" w:hanging="180"/>
      </w:pPr>
    </w:lvl>
    <w:lvl w:ilvl="3" w:tplc="4009000F" w:tentative="1">
      <w:start w:val="1"/>
      <w:numFmt w:val="decimal"/>
      <w:lvlText w:val="%4."/>
      <w:lvlJc w:val="left"/>
      <w:pPr>
        <w:ind w:left="4732" w:hanging="360"/>
      </w:pPr>
    </w:lvl>
    <w:lvl w:ilvl="4" w:tplc="40090019" w:tentative="1">
      <w:start w:val="1"/>
      <w:numFmt w:val="lowerLetter"/>
      <w:lvlText w:val="%5."/>
      <w:lvlJc w:val="left"/>
      <w:pPr>
        <w:ind w:left="5452" w:hanging="360"/>
      </w:pPr>
    </w:lvl>
    <w:lvl w:ilvl="5" w:tplc="4009001B" w:tentative="1">
      <w:start w:val="1"/>
      <w:numFmt w:val="lowerRoman"/>
      <w:lvlText w:val="%6."/>
      <w:lvlJc w:val="right"/>
      <w:pPr>
        <w:ind w:left="6172" w:hanging="180"/>
      </w:pPr>
    </w:lvl>
    <w:lvl w:ilvl="6" w:tplc="4009000F" w:tentative="1">
      <w:start w:val="1"/>
      <w:numFmt w:val="decimal"/>
      <w:lvlText w:val="%7."/>
      <w:lvlJc w:val="left"/>
      <w:pPr>
        <w:ind w:left="6892" w:hanging="360"/>
      </w:pPr>
    </w:lvl>
    <w:lvl w:ilvl="7" w:tplc="40090019" w:tentative="1">
      <w:start w:val="1"/>
      <w:numFmt w:val="lowerLetter"/>
      <w:lvlText w:val="%8."/>
      <w:lvlJc w:val="left"/>
      <w:pPr>
        <w:ind w:left="7612" w:hanging="360"/>
      </w:pPr>
    </w:lvl>
    <w:lvl w:ilvl="8" w:tplc="4009001B" w:tentative="1">
      <w:start w:val="1"/>
      <w:numFmt w:val="lowerRoman"/>
      <w:lvlText w:val="%9."/>
      <w:lvlJc w:val="right"/>
      <w:pPr>
        <w:ind w:left="8332" w:hanging="180"/>
      </w:pPr>
    </w:lvl>
  </w:abstractNum>
  <w:abstractNum w:abstractNumId="18">
    <w:nsid w:val="4C4123F1"/>
    <w:multiLevelType w:val="multilevel"/>
    <w:tmpl w:val="274259D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nsid w:val="56217BE9"/>
    <w:multiLevelType w:val="hybridMultilevel"/>
    <w:tmpl w:val="4126D7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7F466FA"/>
    <w:multiLevelType w:val="hybridMultilevel"/>
    <w:tmpl w:val="17241B5E"/>
    <w:lvl w:ilvl="0" w:tplc="4E9AEA72">
      <w:start w:val="1"/>
      <w:numFmt w:val="lowerLetter"/>
      <w:lvlText w:val="%1."/>
      <w:lvlJc w:val="right"/>
      <w:pPr>
        <w:ind w:left="874" w:hanging="360"/>
      </w:pPr>
      <w:rPr>
        <w:rFonts w:asciiTheme="minorHAnsi" w:eastAsiaTheme="minorHAnsi" w:hAnsiTheme="minorHAnsi" w:cs="Arial" w:hint="default"/>
      </w:rPr>
    </w:lvl>
    <w:lvl w:ilvl="1" w:tplc="40090019" w:tentative="1">
      <w:start w:val="1"/>
      <w:numFmt w:val="lowerLetter"/>
      <w:lvlText w:val="%2."/>
      <w:lvlJc w:val="left"/>
      <w:pPr>
        <w:ind w:left="1594" w:hanging="360"/>
      </w:pPr>
    </w:lvl>
    <w:lvl w:ilvl="2" w:tplc="4009001B" w:tentative="1">
      <w:start w:val="1"/>
      <w:numFmt w:val="lowerRoman"/>
      <w:lvlText w:val="%3."/>
      <w:lvlJc w:val="right"/>
      <w:pPr>
        <w:ind w:left="2314" w:hanging="180"/>
      </w:pPr>
    </w:lvl>
    <w:lvl w:ilvl="3" w:tplc="4009000F" w:tentative="1">
      <w:start w:val="1"/>
      <w:numFmt w:val="decimal"/>
      <w:lvlText w:val="%4."/>
      <w:lvlJc w:val="left"/>
      <w:pPr>
        <w:ind w:left="3034" w:hanging="360"/>
      </w:pPr>
    </w:lvl>
    <w:lvl w:ilvl="4" w:tplc="40090019" w:tentative="1">
      <w:start w:val="1"/>
      <w:numFmt w:val="lowerLetter"/>
      <w:lvlText w:val="%5."/>
      <w:lvlJc w:val="left"/>
      <w:pPr>
        <w:ind w:left="3754" w:hanging="360"/>
      </w:pPr>
    </w:lvl>
    <w:lvl w:ilvl="5" w:tplc="4009001B" w:tentative="1">
      <w:start w:val="1"/>
      <w:numFmt w:val="lowerRoman"/>
      <w:lvlText w:val="%6."/>
      <w:lvlJc w:val="right"/>
      <w:pPr>
        <w:ind w:left="4474" w:hanging="180"/>
      </w:pPr>
    </w:lvl>
    <w:lvl w:ilvl="6" w:tplc="4009000F" w:tentative="1">
      <w:start w:val="1"/>
      <w:numFmt w:val="decimal"/>
      <w:lvlText w:val="%7."/>
      <w:lvlJc w:val="left"/>
      <w:pPr>
        <w:ind w:left="5194" w:hanging="360"/>
      </w:pPr>
    </w:lvl>
    <w:lvl w:ilvl="7" w:tplc="40090019" w:tentative="1">
      <w:start w:val="1"/>
      <w:numFmt w:val="lowerLetter"/>
      <w:lvlText w:val="%8."/>
      <w:lvlJc w:val="left"/>
      <w:pPr>
        <w:ind w:left="5914" w:hanging="360"/>
      </w:pPr>
    </w:lvl>
    <w:lvl w:ilvl="8" w:tplc="4009001B" w:tentative="1">
      <w:start w:val="1"/>
      <w:numFmt w:val="lowerRoman"/>
      <w:lvlText w:val="%9."/>
      <w:lvlJc w:val="right"/>
      <w:pPr>
        <w:ind w:left="6634" w:hanging="180"/>
      </w:pPr>
    </w:lvl>
  </w:abstractNum>
  <w:abstractNum w:abstractNumId="21">
    <w:nsid w:val="58057D7B"/>
    <w:multiLevelType w:val="hybridMultilevel"/>
    <w:tmpl w:val="D9902544"/>
    <w:lvl w:ilvl="0" w:tplc="8FF40854">
      <w:start w:val="1"/>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2">
    <w:nsid w:val="5BE940A7"/>
    <w:multiLevelType w:val="multilevel"/>
    <w:tmpl w:val="1C4CD802"/>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nsid w:val="5F2568C5"/>
    <w:multiLevelType w:val="multilevel"/>
    <w:tmpl w:val="133EB2CA"/>
    <w:lvl w:ilvl="0">
      <w:start w:val="2"/>
      <w:numFmt w:val="decimal"/>
      <w:lvlText w:val="%1"/>
      <w:lvlJc w:val="left"/>
      <w:pPr>
        <w:ind w:left="420" w:hanging="420"/>
      </w:pPr>
      <w:rPr>
        <w:rFonts w:hint="default"/>
        <w:b/>
        <w:sz w:val="22"/>
      </w:rPr>
    </w:lvl>
    <w:lvl w:ilvl="1">
      <w:start w:val="2"/>
      <w:numFmt w:val="decimalZero"/>
      <w:lvlText w:val="%1.%2"/>
      <w:lvlJc w:val="left"/>
      <w:pPr>
        <w:ind w:left="420" w:hanging="42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1080" w:hanging="108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440" w:hanging="144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800" w:hanging="1800"/>
      </w:pPr>
      <w:rPr>
        <w:rFonts w:hint="default"/>
        <w:b/>
        <w:sz w:val="22"/>
      </w:rPr>
    </w:lvl>
    <w:lvl w:ilvl="8">
      <w:start w:val="1"/>
      <w:numFmt w:val="decimal"/>
      <w:lvlText w:val="%1.%2.%3.%4.%5.%6.%7.%8.%9"/>
      <w:lvlJc w:val="left"/>
      <w:pPr>
        <w:ind w:left="1800" w:hanging="1800"/>
      </w:pPr>
      <w:rPr>
        <w:rFonts w:hint="default"/>
        <w:b/>
        <w:sz w:val="22"/>
      </w:rPr>
    </w:lvl>
  </w:abstractNum>
  <w:abstractNum w:abstractNumId="24">
    <w:nsid w:val="5F61697F"/>
    <w:multiLevelType w:val="hybridMultilevel"/>
    <w:tmpl w:val="381E22A8"/>
    <w:lvl w:ilvl="0" w:tplc="E1063726">
      <w:start w:val="1"/>
      <w:numFmt w:val="lowerLetter"/>
      <w:lvlText w:val="%1."/>
      <w:lvlJc w:val="left"/>
      <w:pPr>
        <w:ind w:left="1253" w:hanging="540"/>
      </w:pPr>
      <w:rPr>
        <w:rFonts w:hint="default"/>
      </w:rPr>
    </w:lvl>
    <w:lvl w:ilvl="1" w:tplc="40090019" w:tentative="1">
      <w:start w:val="1"/>
      <w:numFmt w:val="lowerLetter"/>
      <w:lvlText w:val="%2."/>
      <w:lvlJc w:val="left"/>
      <w:pPr>
        <w:ind w:left="1793" w:hanging="360"/>
      </w:pPr>
    </w:lvl>
    <w:lvl w:ilvl="2" w:tplc="4009001B" w:tentative="1">
      <w:start w:val="1"/>
      <w:numFmt w:val="lowerRoman"/>
      <w:lvlText w:val="%3."/>
      <w:lvlJc w:val="right"/>
      <w:pPr>
        <w:ind w:left="2513" w:hanging="180"/>
      </w:pPr>
    </w:lvl>
    <w:lvl w:ilvl="3" w:tplc="4009000F" w:tentative="1">
      <w:start w:val="1"/>
      <w:numFmt w:val="decimal"/>
      <w:lvlText w:val="%4."/>
      <w:lvlJc w:val="left"/>
      <w:pPr>
        <w:ind w:left="3233" w:hanging="360"/>
      </w:pPr>
    </w:lvl>
    <w:lvl w:ilvl="4" w:tplc="40090019" w:tentative="1">
      <w:start w:val="1"/>
      <w:numFmt w:val="lowerLetter"/>
      <w:lvlText w:val="%5."/>
      <w:lvlJc w:val="left"/>
      <w:pPr>
        <w:ind w:left="3953" w:hanging="360"/>
      </w:pPr>
    </w:lvl>
    <w:lvl w:ilvl="5" w:tplc="4009001B" w:tentative="1">
      <w:start w:val="1"/>
      <w:numFmt w:val="lowerRoman"/>
      <w:lvlText w:val="%6."/>
      <w:lvlJc w:val="right"/>
      <w:pPr>
        <w:ind w:left="4673" w:hanging="180"/>
      </w:pPr>
    </w:lvl>
    <w:lvl w:ilvl="6" w:tplc="4009000F" w:tentative="1">
      <w:start w:val="1"/>
      <w:numFmt w:val="decimal"/>
      <w:lvlText w:val="%7."/>
      <w:lvlJc w:val="left"/>
      <w:pPr>
        <w:ind w:left="5393" w:hanging="360"/>
      </w:pPr>
    </w:lvl>
    <w:lvl w:ilvl="7" w:tplc="40090019" w:tentative="1">
      <w:start w:val="1"/>
      <w:numFmt w:val="lowerLetter"/>
      <w:lvlText w:val="%8."/>
      <w:lvlJc w:val="left"/>
      <w:pPr>
        <w:ind w:left="6113" w:hanging="360"/>
      </w:pPr>
    </w:lvl>
    <w:lvl w:ilvl="8" w:tplc="4009001B" w:tentative="1">
      <w:start w:val="1"/>
      <w:numFmt w:val="lowerRoman"/>
      <w:lvlText w:val="%9."/>
      <w:lvlJc w:val="right"/>
      <w:pPr>
        <w:ind w:left="6833" w:hanging="180"/>
      </w:pPr>
    </w:lvl>
  </w:abstractNum>
  <w:abstractNum w:abstractNumId="25">
    <w:nsid w:val="5FE813A3"/>
    <w:multiLevelType w:val="hybridMultilevel"/>
    <w:tmpl w:val="450E7E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10300B8"/>
    <w:multiLevelType w:val="multilevel"/>
    <w:tmpl w:val="6BAAE576"/>
    <w:lvl w:ilvl="0">
      <w:start w:val="4"/>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27">
    <w:nsid w:val="63D11A62"/>
    <w:multiLevelType w:val="hybridMultilevel"/>
    <w:tmpl w:val="90FA5BE0"/>
    <w:lvl w:ilvl="0" w:tplc="901628A4">
      <w:start w:val="1"/>
      <w:numFmt w:val="lowerRoman"/>
      <w:lvlText w:val="(%1)"/>
      <w:lvlJc w:val="left"/>
      <w:pPr>
        <w:ind w:left="1350" w:hanging="720"/>
      </w:pPr>
      <w:rPr>
        <w:rFonts w:hint="default"/>
      </w:r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28">
    <w:nsid w:val="6C554F61"/>
    <w:multiLevelType w:val="hybridMultilevel"/>
    <w:tmpl w:val="9E92B204"/>
    <w:lvl w:ilvl="0" w:tplc="57801DB6">
      <w:start w:val="1"/>
      <w:numFmt w:val="lowerRoman"/>
      <w:lvlText w:val="(%1.)"/>
      <w:lvlJc w:val="right"/>
      <w:pPr>
        <w:ind w:left="720" w:hanging="360"/>
      </w:pPr>
      <w:rPr>
        <w:rFonts w:hint="default"/>
      </w:rPr>
    </w:lvl>
    <w:lvl w:ilvl="1" w:tplc="9CD2B1FA">
      <w:start w:val="1"/>
      <w:numFmt w:val="lowerRoman"/>
      <w:lvlText w:val="%2."/>
      <w:lvlJc w:val="center"/>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6D1218FC"/>
    <w:multiLevelType w:val="hybridMultilevel"/>
    <w:tmpl w:val="54DCE3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E8B0A18"/>
    <w:multiLevelType w:val="hybridMultilevel"/>
    <w:tmpl w:val="C94E3A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4384F92"/>
    <w:multiLevelType w:val="hybridMultilevel"/>
    <w:tmpl w:val="8E48EC8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75CB4490"/>
    <w:multiLevelType w:val="hybridMultilevel"/>
    <w:tmpl w:val="BF70A790"/>
    <w:lvl w:ilvl="0" w:tplc="5B22C106">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33">
    <w:nsid w:val="77C33346"/>
    <w:multiLevelType w:val="hybridMultilevel"/>
    <w:tmpl w:val="E1C627F4"/>
    <w:lvl w:ilvl="0" w:tplc="ABB255CC">
      <w:start w:val="3"/>
      <w:numFmt w:val="lowerLetter"/>
      <w:lvlText w:val="%1."/>
      <w:lvlJc w:val="left"/>
      <w:pPr>
        <w:ind w:left="1636" w:hanging="360"/>
      </w:pPr>
      <w:rPr>
        <w:rFonts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34">
    <w:nsid w:val="7B0C4EF8"/>
    <w:multiLevelType w:val="hybridMultilevel"/>
    <w:tmpl w:val="6C86B36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5"/>
  </w:num>
  <w:num w:numId="2">
    <w:abstractNumId w:val="29"/>
  </w:num>
  <w:num w:numId="3">
    <w:abstractNumId w:val="6"/>
  </w:num>
  <w:num w:numId="4">
    <w:abstractNumId w:val="31"/>
  </w:num>
  <w:num w:numId="5">
    <w:abstractNumId w:val="34"/>
  </w:num>
  <w:num w:numId="6">
    <w:abstractNumId w:val="16"/>
  </w:num>
  <w:num w:numId="7">
    <w:abstractNumId w:val="8"/>
  </w:num>
  <w:num w:numId="8">
    <w:abstractNumId w:val="20"/>
  </w:num>
  <w:num w:numId="9">
    <w:abstractNumId w:val="3"/>
  </w:num>
  <w:num w:numId="10">
    <w:abstractNumId w:val="9"/>
  </w:num>
  <w:num w:numId="11">
    <w:abstractNumId w:val="4"/>
  </w:num>
  <w:num w:numId="12">
    <w:abstractNumId w:val="19"/>
  </w:num>
  <w:num w:numId="13">
    <w:abstractNumId w:val="14"/>
  </w:num>
  <w:num w:numId="14">
    <w:abstractNumId w:val="30"/>
  </w:num>
  <w:num w:numId="15">
    <w:abstractNumId w:val="22"/>
  </w:num>
  <w:num w:numId="16">
    <w:abstractNumId w:val="18"/>
  </w:num>
  <w:num w:numId="17">
    <w:abstractNumId w:val="26"/>
  </w:num>
  <w:num w:numId="18">
    <w:abstractNumId w:val="1"/>
  </w:num>
  <w:num w:numId="19">
    <w:abstractNumId w:val="5"/>
  </w:num>
  <w:num w:numId="20">
    <w:abstractNumId w:val="10"/>
  </w:num>
  <w:num w:numId="21">
    <w:abstractNumId w:val="7"/>
  </w:num>
  <w:num w:numId="22">
    <w:abstractNumId w:val="27"/>
  </w:num>
  <w:num w:numId="23">
    <w:abstractNumId w:val="17"/>
  </w:num>
  <w:num w:numId="24">
    <w:abstractNumId w:val="32"/>
  </w:num>
  <w:num w:numId="25">
    <w:abstractNumId w:val="12"/>
  </w:num>
  <w:num w:numId="26">
    <w:abstractNumId w:val="11"/>
  </w:num>
  <w:num w:numId="27">
    <w:abstractNumId w:val="24"/>
  </w:num>
  <w:num w:numId="28">
    <w:abstractNumId w:val="33"/>
  </w:num>
  <w:num w:numId="29">
    <w:abstractNumId w:val="2"/>
  </w:num>
  <w:num w:numId="30">
    <w:abstractNumId w:val="15"/>
  </w:num>
  <w:num w:numId="31">
    <w:abstractNumId w:val="23"/>
  </w:num>
  <w:num w:numId="32">
    <w:abstractNumId w:val="0"/>
  </w:num>
  <w:num w:numId="33">
    <w:abstractNumId w:val="21"/>
  </w:num>
  <w:num w:numId="34">
    <w:abstractNumId w:val="13"/>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3276D"/>
    <w:rsid w:val="00002BA1"/>
    <w:rsid w:val="00045131"/>
    <w:rsid w:val="0006285F"/>
    <w:rsid w:val="000655FA"/>
    <w:rsid w:val="00080CCC"/>
    <w:rsid w:val="000A4B97"/>
    <w:rsid w:val="000D593D"/>
    <w:rsid w:val="00116FF2"/>
    <w:rsid w:val="00131A42"/>
    <w:rsid w:val="0019118E"/>
    <w:rsid w:val="001A1075"/>
    <w:rsid w:val="001B67D5"/>
    <w:rsid w:val="001E4E96"/>
    <w:rsid w:val="001F6EB1"/>
    <w:rsid w:val="00205522"/>
    <w:rsid w:val="0020646E"/>
    <w:rsid w:val="00236138"/>
    <w:rsid w:val="002454C9"/>
    <w:rsid w:val="002466B4"/>
    <w:rsid w:val="00262AED"/>
    <w:rsid w:val="00273AE0"/>
    <w:rsid w:val="00277243"/>
    <w:rsid w:val="002C42A6"/>
    <w:rsid w:val="00312B5B"/>
    <w:rsid w:val="00353D29"/>
    <w:rsid w:val="003877B9"/>
    <w:rsid w:val="00397655"/>
    <w:rsid w:val="003A55CA"/>
    <w:rsid w:val="003B3E64"/>
    <w:rsid w:val="003D7D97"/>
    <w:rsid w:val="0042231F"/>
    <w:rsid w:val="0048580A"/>
    <w:rsid w:val="004C0051"/>
    <w:rsid w:val="004C198D"/>
    <w:rsid w:val="004C270A"/>
    <w:rsid w:val="004D49FA"/>
    <w:rsid w:val="004F0315"/>
    <w:rsid w:val="004F344E"/>
    <w:rsid w:val="004F4670"/>
    <w:rsid w:val="004F5175"/>
    <w:rsid w:val="004F78AA"/>
    <w:rsid w:val="0053276D"/>
    <w:rsid w:val="00535247"/>
    <w:rsid w:val="00536F0A"/>
    <w:rsid w:val="00541681"/>
    <w:rsid w:val="00562D74"/>
    <w:rsid w:val="00574654"/>
    <w:rsid w:val="00582B8D"/>
    <w:rsid w:val="00585B59"/>
    <w:rsid w:val="005A7514"/>
    <w:rsid w:val="005D341C"/>
    <w:rsid w:val="00606EC7"/>
    <w:rsid w:val="00612530"/>
    <w:rsid w:val="00620A42"/>
    <w:rsid w:val="00633A49"/>
    <w:rsid w:val="00674A25"/>
    <w:rsid w:val="006964C9"/>
    <w:rsid w:val="006A3116"/>
    <w:rsid w:val="006A7681"/>
    <w:rsid w:val="006B6EA8"/>
    <w:rsid w:val="006E158D"/>
    <w:rsid w:val="006F1C4B"/>
    <w:rsid w:val="006F4847"/>
    <w:rsid w:val="006F52A6"/>
    <w:rsid w:val="00722942"/>
    <w:rsid w:val="00730E47"/>
    <w:rsid w:val="007327E2"/>
    <w:rsid w:val="00741C48"/>
    <w:rsid w:val="00743859"/>
    <w:rsid w:val="00765994"/>
    <w:rsid w:val="007C6A62"/>
    <w:rsid w:val="007D04D3"/>
    <w:rsid w:val="007D737A"/>
    <w:rsid w:val="007E7413"/>
    <w:rsid w:val="007F4E93"/>
    <w:rsid w:val="008061DF"/>
    <w:rsid w:val="00835AD5"/>
    <w:rsid w:val="00864232"/>
    <w:rsid w:val="008A1390"/>
    <w:rsid w:val="008A2DA0"/>
    <w:rsid w:val="008B42C1"/>
    <w:rsid w:val="008D1005"/>
    <w:rsid w:val="00906189"/>
    <w:rsid w:val="009246C8"/>
    <w:rsid w:val="00925A84"/>
    <w:rsid w:val="00926EC1"/>
    <w:rsid w:val="00927FB3"/>
    <w:rsid w:val="00972142"/>
    <w:rsid w:val="009B33B4"/>
    <w:rsid w:val="009B545A"/>
    <w:rsid w:val="009B676F"/>
    <w:rsid w:val="009D0EA8"/>
    <w:rsid w:val="009E5A54"/>
    <w:rsid w:val="009E5DCA"/>
    <w:rsid w:val="00A0013D"/>
    <w:rsid w:val="00A04744"/>
    <w:rsid w:val="00A226B4"/>
    <w:rsid w:val="00A43667"/>
    <w:rsid w:val="00A73621"/>
    <w:rsid w:val="00AB43F8"/>
    <w:rsid w:val="00AB647F"/>
    <w:rsid w:val="00B234A6"/>
    <w:rsid w:val="00B447AE"/>
    <w:rsid w:val="00B838A5"/>
    <w:rsid w:val="00BB5C4F"/>
    <w:rsid w:val="00BC7493"/>
    <w:rsid w:val="00BD349B"/>
    <w:rsid w:val="00BD4CD9"/>
    <w:rsid w:val="00BF57B0"/>
    <w:rsid w:val="00C03556"/>
    <w:rsid w:val="00C5615D"/>
    <w:rsid w:val="00C650F2"/>
    <w:rsid w:val="00CC383B"/>
    <w:rsid w:val="00CC3F70"/>
    <w:rsid w:val="00CE1A8E"/>
    <w:rsid w:val="00CE3C1F"/>
    <w:rsid w:val="00CF6E79"/>
    <w:rsid w:val="00D1180E"/>
    <w:rsid w:val="00D14AE7"/>
    <w:rsid w:val="00D16C4C"/>
    <w:rsid w:val="00D230B8"/>
    <w:rsid w:val="00D620E3"/>
    <w:rsid w:val="00D649BF"/>
    <w:rsid w:val="00D9480E"/>
    <w:rsid w:val="00D96071"/>
    <w:rsid w:val="00D97284"/>
    <w:rsid w:val="00DA568A"/>
    <w:rsid w:val="00DB1BB5"/>
    <w:rsid w:val="00DC07DE"/>
    <w:rsid w:val="00DE3C7E"/>
    <w:rsid w:val="00E200C5"/>
    <w:rsid w:val="00E40DAA"/>
    <w:rsid w:val="00E56A2C"/>
    <w:rsid w:val="00EA761F"/>
    <w:rsid w:val="00EC724C"/>
    <w:rsid w:val="00EF0CA3"/>
    <w:rsid w:val="00EF1C74"/>
    <w:rsid w:val="00F14587"/>
    <w:rsid w:val="00F21B4F"/>
    <w:rsid w:val="00F42CD5"/>
    <w:rsid w:val="00F46D8E"/>
    <w:rsid w:val="00F475DD"/>
    <w:rsid w:val="00F60A57"/>
    <w:rsid w:val="00F914C4"/>
    <w:rsid w:val="00FD2555"/>
    <w:rsid w:val="00FE5E6A"/>
    <w:rsid w:val="00FF04A0"/>
    <w:rsid w:val="00FF5F12"/>
    <w:rsid w:val="00FF73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A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276D"/>
    <w:pPr>
      <w:autoSpaceDE w:val="0"/>
      <w:autoSpaceDN w:val="0"/>
      <w:adjustRightInd w:val="0"/>
      <w:spacing w:line="240" w:lineRule="auto"/>
    </w:pPr>
    <w:rPr>
      <w:rFonts w:ascii="Arial" w:hAnsi="Arial" w:cs="Arial"/>
      <w:color w:val="000000"/>
      <w:sz w:val="24"/>
      <w:szCs w:val="24"/>
    </w:rPr>
  </w:style>
  <w:style w:type="paragraph" w:styleId="ListParagraph">
    <w:name w:val="List Paragraph"/>
    <w:basedOn w:val="Normal"/>
    <w:uiPriority w:val="34"/>
    <w:qFormat/>
    <w:rsid w:val="00CF6E79"/>
    <w:pPr>
      <w:ind w:left="720"/>
      <w:contextualSpacing/>
    </w:pPr>
  </w:style>
  <w:style w:type="paragraph" w:styleId="Header">
    <w:name w:val="header"/>
    <w:basedOn w:val="Normal"/>
    <w:link w:val="HeaderChar"/>
    <w:uiPriority w:val="99"/>
    <w:unhideWhenUsed/>
    <w:rsid w:val="00926EC1"/>
    <w:pPr>
      <w:tabs>
        <w:tab w:val="center" w:pos="4513"/>
        <w:tab w:val="right" w:pos="9026"/>
      </w:tabs>
      <w:spacing w:line="240" w:lineRule="auto"/>
    </w:pPr>
  </w:style>
  <w:style w:type="character" w:customStyle="1" w:styleId="HeaderChar">
    <w:name w:val="Header Char"/>
    <w:basedOn w:val="DefaultParagraphFont"/>
    <w:link w:val="Header"/>
    <w:uiPriority w:val="99"/>
    <w:rsid w:val="00926EC1"/>
  </w:style>
  <w:style w:type="paragraph" w:styleId="Footer">
    <w:name w:val="footer"/>
    <w:basedOn w:val="Normal"/>
    <w:link w:val="FooterChar"/>
    <w:uiPriority w:val="99"/>
    <w:semiHidden/>
    <w:unhideWhenUsed/>
    <w:rsid w:val="00926EC1"/>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926EC1"/>
  </w:style>
  <w:style w:type="paragraph" w:styleId="BalloonText">
    <w:name w:val="Balloon Text"/>
    <w:basedOn w:val="Normal"/>
    <w:link w:val="BalloonTextChar"/>
    <w:uiPriority w:val="99"/>
    <w:semiHidden/>
    <w:unhideWhenUsed/>
    <w:rsid w:val="005352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247"/>
    <w:rPr>
      <w:rFonts w:ascii="Tahoma" w:hAnsi="Tahoma" w:cs="Tahoma"/>
      <w:sz w:val="16"/>
      <w:szCs w:val="16"/>
    </w:rPr>
  </w:style>
  <w:style w:type="character" w:styleId="CommentReference">
    <w:name w:val="annotation reference"/>
    <w:basedOn w:val="DefaultParagraphFont"/>
    <w:uiPriority w:val="99"/>
    <w:semiHidden/>
    <w:unhideWhenUsed/>
    <w:rsid w:val="008D1005"/>
    <w:rPr>
      <w:sz w:val="16"/>
      <w:szCs w:val="16"/>
    </w:rPr>
  </w:style>
  <w:style w:type="paragraph" w:styleId="CommentText">
    <w:name w:val="annotation text"/>
    <w:basedOn w:val="Normal"/>
    <w:link w:val="CommentTextChar"/>
    <w:uiPriority w:val="99"/>
    <w:semiHidden/>
    <w:unhideWhenUsed/>
    <w:rsid w:val="008D1005"/>
    <w:pPr>
      <w:spacing w:line="240" w:lineRule="auto"/>
    </w:pPr>
    <w:rPr>
      <w:sz w:val="20"/>
      <w:szCs w:val="20"/>
    </w:rPr>
  </w:style>
  <w:style w:type="character" w:customStyle="1" w:styleId="CommentTextChar">
    <w:name w:val="Comment Text Char"/>
    <w:basedOn w:val="DefaultParagraphFont"/>
    <w:link w:val="CommentText"/>
    <w:uiPriority w:val="99"/>
    <w:semiHidden/>
    <w:rsid w:val="008D1005"/>
    <w:rPr>
      <w:sz w:val="20"/>
      <w:szCs w:val="20"/>
    </w:rPr>
  </w:style>
  <w:style w:type="paragraph" w:styleId="CommentSubject">
    <w:name w:val="annotation subject"/>
    <w:basedOn w:val="CommentText"/>
    <w:next w:val="CommentText"/>
    <w:link w:val="CommentSubjectChar"/>
    <w:uiPriority w:val="99"/>
    <w:semiHidden/>
    <w:unhideWhenUsed/>
    <w:rsid w:val="008D1005"/>
    <w:rPr>
      <w:b/>
      <w:bCs/>
    </w:rPr>
  </w:style>
  <w:style w:type="character" w:customStyle="1" w:styleId="CommentSubjectChar">
    <w:name w:val="Comment Subject Char"/>
    <w:basedOn w:val="CommentTextChar"/>
    <w:link w:val="CommentSubject"/>
    <w:uiPriority w:val="99"/>
    <w:semiHidden/>
    <w:rsid w:val="008D100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A7938-E9F0-4FE1-B83B-66F2AABE1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2146</Words>
  <Characters>12235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Shruti.Joshi</dc:creator>
  <cp:lastModifiedBy>Sanjaya Saran</cp:lastModifiedBy>
  <cp:revision>13</cp:revision>
  <cp:lastPrinted>2014-07-31T11:18:00Z</cp:lastPrinted>
  <dcterms:created xsi:type="dcterms:W3CDTF">2014-11-06T06:53:00Z</dcterms:created>
  <dcterms:modified xsi:type="dcterms:W3CDTF">2015-01-23T10:56:00Z</dcterms:modified>
</cp:coreProperties>
</file>